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89501B9" w14:textId="4D6716B3" w:rsidR="00417E0F" w:rsidRPr="00D73DBB" w:rsidRDefault="00D73DBB" w:rsidP="00D73DBB">
      <w:pPr>
        <w:rPr>
          <w:rFonts w:ascii="Cambria" w:hAnsi="Cambria" w:cstheme="majorBidi"/>
          <w:color w:val="003B73"/>
          <w:sz w:val="72"/>
          <w:szCs w:val="72"/>
          <w:u w:val="single"/>
        </w:rPr>
      </w:pPr>
      <w:r w:rsidRPr="00D73DBB">
        <w:rPr>
          <w:rFonts w:ascii="Cambria" w:hAnsi="Cambria" w:cstheme="majorBidi"/>
          <w:noProof/>
          <w:color w:val="003B73"/>
          <w:sz w:val="72"/>
          <w:szCs w:val="72"/>
          <w:u w:val="single"/>
        </w:rPr>
        <mc:AlternateContent>
          <mc:Choice Requires="wps">
            <w:drawing>
              <wp:anchor distT="0" distB="0" distL="114300" distR="114300" simplePos="0" relativeHeight="251659264" behindDoc="1" locked="0" layoutInCell="1" allowOverlap="1" wp14:anchorId="6EE059CB" wp14:editId="3B68281F">
                <wp:simplePos x="0" y="0"/>
                <wp:positionH relativeFrom="column">
                  <wp:posOffset>1276539</wp:posOffset>
                </wp:positionH>
                <wp:positionV relativeFrom="paragraph">
                  <wp:posOffset>149383</wp:posOffset>
                </wp:positionV>
                <wp:extent cx="1847850" cy="380246"/>
                <wp:effectExtent l="0" t="0" r="0" b="1270"/>
                <wp:wrapNone/>
                <wp:docPr id="2" name="Rectangle 2"/>
                <wp:cNvGraphicFramePr/>
                <a:graphic xmlns:a="http://schemas.openxmlformats.org/drawingml/2006/main">
                  <a:graphicData uri="http://schemas.microsoft.com/office/word/2010/wordprocessingShape">
                    <wps:wsp>
                      <wps:cNvSpPr/>
                      <wps:spPr>
                        <a:xfrm>
                          <a:off x="0" y="0"/>
                          <a:ext cx="1847850" cy="380246"/>
                        </a:xfrm>
                        <a:prstGeom prst="rect">
                          <a:avLst/>
                        </a:prstGeom>
                        <a:solidFill>
                          <a:srgbClr val="00A3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536C22" w14:textId="77777777" w:rsidR="007C517A" w:rsidRDefault="007C517A" w:rsidP="007C5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E059CB" id="Rectangle 2" o:spid="_x0000_s1026" style="position:absolute;margin-left:100.5pt;margin-top:11.75pt;width:145.5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" fillcolor="#00a3e0" stroked="f" strokeweight="1pt">
                <v:textbox>
                  <w:txbxContent>
                    <w:p w14:paraId="20536C22" w14:textId="77777777" w:rsidR="007C517A" w:rsidRDefault="007C517A" w:rsidP="007C517A">
                      <w:pPr>
                        <w:jc w:val="center"/>
                      </w:pPr>
                    </w:p>
                  </w:txbxContent>
                </v:textbox>
              </v:rect>
            </w:pict>
          </mc:Fallback>
        </mc:AlternateContent>
      </w:r>
      <w:r w:rsidR="00417E0F" w:rsidRPr="00D73DBB">
        <w:rPr>
          <w:rFonts w:ascii="Cambria" w:hAnsi="Cambria" w:cstheme="majorBidi"/>
          <w:color w:val="003B73"/>
          <w:sz w:val="72"/>
          <w:szCs w:val="72"/>
          <w:u w:val="single"/>
        </w:rPr>
        <w:t>Drake</w:t>
      </w:r>
      <w:r>
        <w:rPr>
          <w:rFonts w:ascii="Cambria" w:hAnsi="Cambria" w:cstheme="majorBidi"/>
          <w:color w:val="003B73"/>
          <w:sz w:val="72"/>
          <w:szCs w:val="72"/>
          <w:u w:val="single"/>
        </w:rPr>
        <w:t xml:space="preserve"> </w:t>
      </w:r>
      <w:r w:rsidR="00417E0F" w:rsidRPr="00D73DBB">
        <w:rPr>
          <w:rFonts w:ascii="Cambria" w:hAnsi="Cambria" w:cstheme="majorBidi"/>
          <w:color w:val="003B73"/>
          <w:sz w:val="72"/>
          <w:szCs w:val="72"/>
          <w:u w:val="single"/>
        </w:rPr>
        <w:t>Interfaith</w:t>
      </w:r>
      <w:r w:rsidRPr="00D73DBB">
        <w:rPr>
          <w:rFonts w:ascii="Cambria" w:hAnsi="Cambria" w:cstheme="majorBidi"/>
          <w:color w:val="003B73"/>
          <w:sz w:val="72"/>
          <w:szCs w:val="72"/>
          <w:u w:val="single"/>
        </w:rPr>
        <w:t xml:space="preserve"> </w:t>
      </w:r>
      <w:r w:rsidR="00417E0F" w:rsidRPr="00D73DBB">
        <w:rPr>
          <w:rFonts w:ascii="Cambria" w:hAnsi="Cambria" w:cstheme="majorBidi"/>
          <w:color w:val="003B73"/>
          <w:sz w:val="72"/>
          <w:szCs w:val="72"/>
          <w:u w:val="single"/>
        </w:rPr>
        <w:t>Toolkit</w:t>
      </w:r>
    </w:p>
    <w:p w14:paraId="7040A612" w14:textId="42E7D1E7" w:rsidR="005D1272" w:rsidRPr="00F729FB" w:rsidRDefault="00FD7725" w:rsidP="005D1272">
      <w:pPr>
        <w:rPr>
          <w:rFonts w:ascii="Cambria" w:hAnsi="Cambria" w:cs="Calibri"/>
          <w:sz w:val="24"/>
          <w:szCs w:val="24"/>
        </w:rPr>
      </w:pPr>
      <w:r w:rsidRPr="00F729FB">
        <w:rPr>
          <w:rFonts w:ascii="Cambria" w:hAnsi="Cambria" w:cs="Calibri"/>
          <w:sz w:val="24"/>
          <w:szCs w:val="24"/>
        </w:rPr>
        <w:t>“Drake University values diversity as an institutional strength that encompasses a broad range of human differences…</w:t>
      </w:r>
      <w:r w:rsidR="00D41C71">
        <w:rPr>
          <w:rFonts w:ascii="Cambria" w:hAnsi="Cambria" w:cs="Calibri"/>
          <w:sz w:val="24"/>
          <w:szCs w:val="24"/>
        </w:rPr>
        <w:t>[and]</w:t>
      </w:r>
      <w:r w:rsidRPr="00F729FB">
        <w:rPr>
          <w:rFonts w:ascii="Cambria" w:hAnsi="Cambria" w:cs="Calibri"/>
          <w:sz w:val="24"/>
          <w:szCs w:val="24"/>
        </w:rPr>
        <w:t xml:space="preserve"> moves past mere tolerance of diversity and creates a culture of inclusion that sees diversity of identities.”</w:t>
      </w:r>
      <w:r w:rsidR="005D1272" w:rsidRPr="00F729FB">
        <w:rPr>
          <w:rFonts w:ascii="Cambria" w:hAnsi="Cambria" w:cs="Calibri"/>
          <w:sz w:val="24"/>
          <w:szCs w:val="24"/>
        </w:rPr>
        <w:tab/>
      </w:r>
    </w:p>
    <w:p w14:paraId="77B3A44D" w14:textId="5DF08C3B" w:rsidR="00FD7725" w:rsidRPr="00F729FB" w:rsidRDefault="00FD7725" w:rsidP="005D1272">
      <w:pPr>
        <w:jc w:val="right"/>
        <w:rPr>
          <w:rFonts w:ascii="Cambria" w:hAnsi="Cambria" w:cs="Calibri"/>
          <w:sz w:val="24"/>
          <w:szCs w:val="24"/>
        </w:rPr>
      </w:pPr>
      <w:r w:rsidRPr="00F729FB">
        <w:rPr>
          <w:rFonts w:ascii="Cambria" w:hAnsi="Cambria" w:cs="Calibri"/>
          <w:sz w:val="24"/>
          <w:szCs w:val="24"/>
        </w:rPr>
        <w:t>-Drake University, drake.edu/diversity</w:t>
      </w:r>
    </w:p>
    <w:p w14:paraId="736BBCA1" w14:textId="77777777" w:rsidR="00417E0F" w:rsidRPr="002C1D59" w:rsidRDefault="00417E0F" w:rsidP="00417E0F">
      <w:pPr>
        <w:rPr>
          <w:rFonts w:ascii="Cambria" w:hAnsi="Cambria" w:cstheme="majorBidi"/>
          <w:b/>
          <w:bCs/>
          <w:color w:val="003B73"/>
          <w:sz w:val="24"/>
          <w:szCs w:val="24"/>
        </w:rPr>
      </w:pPr>
      <w:r w:rsidRPr="002C1D59">
        <w:rPr>
          <w:rFonts w:ascii="Cambria" w:hAnsi="Cambria" w:cstheme="majorBidi"/>
          <w:b/>
          <w:bCs/>
          <w:color w:val="003B73"/>
          <w:sz w:val="24"/>
          <w:szCs w:val="24"/>
        </w:rPr>
        <w:t>Terms Worth Knowing</w:t>
      </w:r>
      <w:r w:rsidRPr="002C1D59">
        <w:rPr>
          <w:rStyle w:val="FootnoteReference"/>
          <w:rFonts w:ascii="Cambria" w:hAnsi="Cambria" w:cstheme="majorBidi"/>
          <w:b/>
          <w:bCs/>
          <w:color w:val="003B73"/>
          <w:sz w:val="24"/>
          <w:szCs w:val="24"/>
        </w:rPr>
        <w:footnoteReference w:id="1"/>
      </w:r>
    </w:p>
    <w:p w14:paraId="0730594A" w14:textId="33ABBAD1" w:rsidR="00417E0F" w:rsidRPr="00207EFC" w:rsidRDefault="00417E0F" w:rsidP="00417E0F">
      <w:pPr>
        <w:rPr>
          <w:rFonts w:ascii="Calibri" w:hAnsi="Calibri" w:cs="Calibri"/>
          <w:i/>
          <w:iCs/>
          <w:sz w:val="24"/>
          <w:szCs w:val="24"/>
        </w:rPr>
      </w:pPr>
      <w:r w:rsidRPr="00207EFC">
        <w:rPr>
          <w:rFonts w:ascii="Calibri" w:hAnsi="Calibri" w:cs="Calibri"/>
          <w:color w:val="00A3E0"/>
          <w:sz w:val="24"/>
          <w:szCs w:val="24"/>
        </w:rPr>
        <w:t>Interfaith</w:t>
      </w:r>
      <w:r w:rsidRPr="00207EFC">
        <w:rPr>
          <w:rFonts w:ascii="Calibri" w:hAnsi="Calibri" w:cs="Calibri"/>
          <w:sz w:val="24"/>
          <w:szCs w:val="24"/>
        </w:rPr>
        <w:t xml:space="preserve"> </w:t>
      </w:r>
      <w:r w:rsidRPr="00207EFC">
        <w:rPr>
          <w:rFonts w:ascii="Calibri Light" w:hAnsi="Calibri Light" w:cs="Calibri Light"/>
          <w:sz w:val="24"/>
          <w:szCs w:val="24"/>
        </w:rPr>
        <w:t>the way in which one’s interactions with those who are different impact the way one relates to their religious and ethical tradition, and how one’s relationships with their own traditions impact their interactions with those who are different from themselves</w:t>
      </w:r>
    </w:p>
    <w:p w14:paraId="64DE1577" w14:textId="12FD37AA" w:rsidR="00417E0F" w:rsidRPr="00207EFC" w:rsidRDefault="00417E0F" w:rsidP="00417E0F">
      <w:pPr>
        <w:rPr>
          <w:rFonts w:ascii="Calibri" w:hAnsi="Calibri" w:cs="Calibri"/>
          <w:sz w:val="24"/>
          <w:szCs w:val="24"/>
        </w:rPr>
      </w:pPr>
      <w:r w:rsidRPr="00207EFC">
        <w:rPr>
          <w:rFonts w:ascii="Calibri" w:hAnsi="Calibri" w:cs="Calibri"/>
          <w:color w:val="00A3E0"/>
          <w:sz w:val="24"/>
          <w:szCs w:val="24"/>
        </w:rPr>
        <w:t xml:space="preserve">Religious pluralism </w:t>
      </w:r>
      <w:r w:rsidRPr="00207EFC">
        <w:rPr>
          <w:rFonts w:ascii="Calibri Light" w:hAnsi="Calibri Light" w:cs="Calibri Light"/>
          <w:sz w:val="24"/>
          <w:szCs w:val="24"/>
        </w:rPr>
        <w:t>the achievement of respect for all parts of identity, relationships between people and communities who orient around religion differently, and common action for the common good</w:t>
      </w:r>
    </w:p>
    <w:p w14:paraId="36EA6F2A" w14:textId="136E8BFD" w:rsidR="00417E0F" w:rsidRPr="00207EFC" w:rsidRDefault="00417E0F" w:rsidP="00417E0F">
      <w:pPr>
        <w:rPr>
          <w:rFonts w:ascii="Calibri Light" w:hAnsi="Calibri Light" w:cs="Calibri Light"/>
          <w:sz w:val="24"/>
          <w:szCs w:val="24"/>
        </w:rPr>
      </w:pPr>
      <w:r w:rsidRPr="00207EFC">
        <w:rPr>
          <w:rFonts w:ascii="Calibri" w:hAnsi="Calibri" w:cs="Calibri"/>
          <w:color w:val="00A3E0"/>
          <w:sz w:val="24"/>
          <w:szCs w:val="24"/>
        </w:rPr>
        <w:t xml:space="preserve">Worldview </w:t>
      </w:r>
      <w:r w:rsidRPr="00207EFC">
        <w:rPr>
          <w:rFonts w:ascii="Calibri Light" w:hAnsi="Calibri Light" w:cs="Calibri Light"/>
          <w:sz w:val="24"/>
          <w:szCs w:val="24"/>
        </w:rPr>
        <w:t>the foundational outlook one has on life that helps in making sense of the world</w:t>
      </w:r>
    </w:p>
    <w:p w14:paraId="40AE3181" w14:textId="77777777" w:rsidR="00A96E5C" w:rsidRPr="00207EFC" w:rsidRDefault="00A96E5C" w:rsidP="00A96E5C">
      <w:pPr>
        <w:rPr>
          <w:rFonts w:ascii="Cambria" w:hAnsi="Cambria" w:cstheme="majorBidi"/>
          <w:b/>
          <w:bCs/>
          <w:color w:val="003B73"/>
          <w:sz w:val="24"/>
          <w:szCs w:val="24"/>
        </w:rPr>
      </w:pPr>
      <w:r w:rsidRPr="00207EFC">
        <w:rPr>
          <w:rFonts w:ascii="Cambria" w:hAnsi="Cambria" w:cstheme="majorBidi"/>
          <w:b/>
          <w:bCs/>
          <w:color w:val="003B73"/>
          <w:sz w:val="24"/>
          <w:szCs w:val="24"/>
        </w:rPr>
        <w:t>Answering and Asking Questions</w:t>
      </w:r>
      <w:r w:rsidRPr="00207EFC">
        <w:rPr>
          <w:rStyle w:val="FootnoteReference"/>
          <w:rFonts w:ascii="Cambria" w:hAnsi="Cambria" w:cstheme="majorBidi"/>
          <w:b/>
          <w:bCs/>
          <w:color w:val="003B73"/>
          <w:sz w:val="24"/>
          <w:szCs w:val="24"/>
        </w:rPr>
        <w:footnoteReference w:id="2"/>
      </w:r>
    </w:p>
    <w:p w14:paraId="75AE007F" w14:textId="77777777" w:rsidR="00A96E5C" w:rsidRPr="00207EFC" w:rsidRDefault="00A96E5C" w:rsidP="00A96E5C">
      <w:pPr>
        <w:rPr>
          <w:rFonts w:ascii="Calibri" w:hAnsi="Calibri" w:cs="Calibri"/>
          <w:color w:val="00A3E0"/>
          <w:sz w:val="24"/>
          <w:szCs w:val="24"/>
        </w:rPr>
      </w:pPr>
      <w:r w:rsidRPr="00207EFC">
        <w:rPr>
          <w:rFonts w:ascii="Calibri" w:hAnsi="Calibri" w:cs="Calibri"/>
          <w:color w:val="00A3E0"/>
          <w:sz w:val="24"/>
          <w:szCs w:val="24"/>
        </w:rPr>
        <w:t>When answering questions…</w:t>
      </w:r>
    </w:p>
    <w:p w14:paraId="2F55F1C9" w14:textId="77777777" w:rsidR="00A96E5C" w:rsidRPr="00207EFC" w:rsidRDefault="00A96E5C" w:rsidP="00A96E5C">
      <w:pPr>
        <w:pStyle w:val="ListParagraph"/>
        <w:numPr>
          <w:ilvl w:val="0"/>
          <w:numId w:val="2"/>
        </w:numPr>
        <w:rPr>
          <w:rFonts w:ascii="Calibri Light" w:hAnsi="Calibri Light" w:cs="Calibri Light"/>
          <w:sz w:val="24"/>
          <w:szCs w:val="24"/>
        </w:rPr>
      </w:pPr>
      <w:r w:rsidRPr="00207EFC">
        <w:rPr>
          <w:rFonts w:ascii="Calibri Light" w:hAnsi="Calibri Light" w:cs="Calibri Light"/>
          <w:sz w:val="24"/>
          <w:szCs w:val="24"/>
        </w:rPr>
        <w:lastRenderedPageBreak/>
        <w:t>Assume that the question is coming from a place of good intentions—the person asking the question is genuinely curious and not trying to offend you.</w:t>
      </w:r>
    </w:p>
    <w:p w14:paraId="0F298A5C" w14:textId="77777777" w:rsidR="00A96E5C" w:rsidRPr="00207EFC" w:rsidRDefault="00A96E5C" w:rsidP="00A96E5C">
      <w:pPr>
        <w:pStyle w:val="ListParagraph"/>
        <w:numPr>
          <w:ilvl w:val="0"/>
          <w:numId w:val="2"/>
        </w:numPr>
        <w:rPr>
          <w:rFonts w:ascii="Calibri Light" w:hAnsi="Calibri Light" w:cs="Calibri Light"/>
          <w:sz w:val="24"/>
          <w:szCs w:val="24"/>
        </w:rPr>
      </w:pPr>
      <w:r w:rsidRPr="00207EFC">
        <w:rPr>
          <w:rFonts w:ascii="Calibri Light" w:hAnsi="Calibri Light" w:cs="Calibri Light"/>
          <w:sz w:val="24"/>
          <w:szCs w:val="24"/>
        </w:rPr>
        <w:t>Use “I” statements so as not to generalize everyone’s faith experiences based on your unique experiences.</w:t>
      </w:r>
    </w:p>
    <w:p w14:paraId="47AD92D6" w14:textId="77777777" w:rsidR="00A96E5C" w:rsidRPr="00207EFC" w:rsidRDefault="00A96E5C" w:rsidP="00A96E5C">
      <w:pPr>
        <w:rPr>
          <w:rFonts w:ascii="Calibri" w:hAnsi="Calibri" w:cs="Calibri"/>
          <w:color w:val="00A3E0"/>
          <w:sz w:val="24"/>
          <w:szCs w:val="24"/>
        </w:rPr>
      </w:pPr>
      <w:r w:rsidRPr="00207EFC">
        <w:rPr>
          <w:rFonts w:ascii="Calibri" w:hAnsi="Calibri" w:cs="Calibri"/>
          <w:color w:val="00A3E0"/>
          <w:sz w:val="24"/>
          <w:szCs w:val="24"/>
        </w:rPr>
        <w:t xml:space="preserve">When asking questions… </w:t>
      </w:r>
    </w:p>
    <w:p w14:paraId="68E6E40C" w14:textId="77777777" w:rsidR="00A96E5C" w:rsidRPr="00207EFC" w:rsidRDefault="00A96E5C" w:rsidP="00A96E5C">
      <w:pPr>
        <w:pStyle w:val="ListParagraph"/>
        <w:numPr>
          <w:ilvl w:val="0"/>
          <w:numId w:val="3"/>
        </w:numPr>
        <w:rPr>
          <w:rFonts w:ascii="Calibri Light" w:hAnsi="Calibri Light" w:cs="Calibri Light"/>
          <w:sz w:val="24"/>
          <w:szCs w:val="24"/>
        </w:rPr>
      </w:pPr>
      <w:r w:rsidRPr="00207EFC">
        <w:rPr>
          <w:rFonts w:ascii="Calibri Light" w:hAnsi="Calibri Light" w:cs="Calibri Light"/>
          <w:sz w:val="24"/>
          <w:szCs w:val="24"/>
        </w:rPr>
        <w:t>Have the best of intentions—asking questions in an interfaith setting is not a time to spark debate or try to convert others but about trying to understand one another’s points of view better.</w:t>
      </w:r>
    </w:p>
    <w:p w14:paraId="7CC7850F" w14:textId="77777777" w:rsidR="00A96E5C" w:rsidRPr="00207EFC" w:rsidRDefault="00A96E5C" w:rsidP="00A96E5C">
      <w:pPr>
        <w:pStyle w:val="ListParagraph"/>
        <w:numPr>
          <w:ilvl w:val="0"/>
          <w:numId w:val="3"/>
        </w:numPr>
        <w:rPr>
          <w:rFonts w:ascii="Calibri Light" w:hAnsi="Calibri Light" w:cs="Calibri Light"/>
          <w:sz w:val="24"/>
          <w:szCs w:val="24"/>
        </w:rPr>
      </w:pPr>
      <w:r w:rsidRPr="00207EFC">
        <w:rPr>
          <w:rFonts w:ascii="Calibri Light" w:hAnsi="Calibri Light" w:cs="Calibri Light"/>
          <w:sz w:val="24"/>
          <w:szCs w:val="24"/>
        </w:rPr>
        <w:t>Remember that your questions and tone have impact—even with the best of intentions, what you say has an impact on other people.</w:t>
      </w:r>
    </w:p>
    <w:p w14:paraId="17CFC3DF" w14:textId="77777777" w:rsidR="00A96E5C" w:rsidRDefault="00A96E5C">
      <w:pPr>
        <w:spacing w:line="259" w:lineRule="auto"/>
        <w:rPr>
          <w:rFonts w:ascii="Cambria" w:hAnsi="Cambria" w:cstheme="majorBidi"/>
          <w:b/>
          <w:bCs/>
          <w:color w:val="003B73"/>
          <w:sz w:val="24"/>
          <w:szCs w:val="24"/>
        </w:rPr>
      </w:pPr>
      <w:r>
        <w:rPr>
          <w:rFonts w:ascii="Cambria" w:hAnsi="Cambria" w:cstheme="majorBidi"/>
          <w:b/>
          <w:bCs/>
          <w:color w:val="003B73"/>
          <w:sz w:val="24"/>
          <w:szCs w:val="24"/>
        </w:rPr>
        <w:br w:type="page"/>
      </w:r>
    </w:p>
    <w:p w14:paraId="5AB77E8A" w14:textId="349A2024" w:rsidR="00417E0F" w:rsidRPr="002C1D59" w:rsidRDefault="00417E0F" w:rsidP="00417E0F">
      <w:pPr>
        <w:rPr>
          <w:rFonts w:ascii="Cambria" w:hAnsi="Cambria" w:cstheme="majorBidi"/>
          <w:b/>
          <w:bCs/>
          <w:color w:val="003B73"/>
          <w:sz w:val="24"/>
          <w:szCs w:val="24"/>
        </w:rPr>
      </w:pPr>
      <w:r w:rsidRPr="002C1D59">
        <w:rPr>
          <w:rFonts w:ascii="Cambria" w:hAnsi="Cambria" w:cstheme="majorBidi"/>
          <w:b/>
          <w:bCs/>
          <w:color w:val="003B73"/>
          <w:sz w:val="24"/>
          <w:szCs w:val="24"/>
        </w:rPr>
        <w:lastRenderedPageBreak/>
        <w:t>Self-Reflection Questions</w:t>
      </w:r>
      <w:r w:rsidRPr="002C1D59">
        <w:rPr>
          <w:rStyle w:val="FootnoteReference"/>
          <w:rFonts w:ascii="Cambria" w:hAnsi="Cambria" w:cstheme="majorBidi"/>
          <w:b/>
          <w:bCs/>
          <w:color w:val="003B73"/>
          <w:sz w:val="24"/>
          <w:szCs w:val="24"/>
        </w:rPr>
        <w:footnoteReference w:id="3"/>
      </w:r>
    </w:p>
    <w:p w14:paraId="4C7E5DA2" w14:textId="5222FF52" w:rsidR="00417E0F" w:rsidRPr="00207EFC" w:rsidRDefault="00417E0F" w:rsidP="00417E0F">
      <w:pPr>
        <w:rPr>
          <w:rFonts w:ascii="Calibri" w:hAnsi="Calibri" w:cs="Calibri"/>
          <w:sz w:val="24"/>
          <w:szCs w:val="24"/>
        </w:rPr>
      </w:pPr>
      <w:r w:rsidRPr="00207EFC">
        <w:rPr>
          <w:rFonts w:ascii="Calibri" w:hAnsi="Calibri" w:cs="Calibri"/>
          <w:sz w:val="24"/>
          <w:szCs w:val="24"/>
        </w:rPr>
        <w:t xml:space="preserve">On a scale of 1-4 (4 </w:t>
      </w:r>
      <w:r w:rsidR="009625FA" w:rsidRPr="00207EFC">
        <w:rPr>
          <w:rFonts w:ascii="Calibri" w:hAnsi="Calibri" w:cs="Calibri"/>
          <w:sz w:val="24"/>
          <w:szCs w:val="24"/>
        </w:rPr>
        <w:t>being</w:t>
      </w:r>
      <w:r w:rsidRPr="00207EFC">
        <w:rPr>
          <w:rFonts w:ascii="Calibri" w:hAnsi="Calibri" w:cs="Calibri"/>
          <w:sz w:val="24"/>
          <w:szCs w:val="24"/>
        </w:rPr>
        <w:t xml:space="preserve"> the most), rank your confidence in or agreement with the following statements</w:t>
      </w:r>
      <w:r w:rsidR="00DE6C18" w:rsidRPr="00207EFC">
        <w:rPr>
          <w:rFonts w:ascii="Calibri" w:hAnsi="Calibri" w:cs="Calibri"/>
          <w:sz w:val="24"/>
          <w:szCs w:val="24"/>
        </w:rPr>
        <w:t>. There is no right or wrong response to these statements; this exercise is meant to encourage you to think about your comfort and confidence in various situations.</w:t>
      </w:r>
    </w:p>
    <w:tbl>
      <w:tblPr>
        <w:tblStyle w:val="TableGrid"/>
        <w:tblW w:w="0" w:type="auto"/>
        <w:tblInd w:w="0" w:type="dxa"/>
        <w:tblLook w:val="04A0" w:firstRow="1" w:lastRow="0" w:firstColumn="1" w:lastColumn="0" w:noHBand="0" w:noVBand="1"/>
      </w:tblPr>
      <w:tblGrid>
        <w:gridCol w:w="7915"/>
        <w:gridCol w:w="360"/>
        <w:gridCol w:w="360"/>
        <w:gridCol w:w="360"/>
        <w:gridCol w:w="355"/>
      </w:tblGrid>
      <w:tr w:rsidR="00417E0F" w:rsidRPr="00207EFC" w14:paraId="2DD0D5D8" w14:textId="77777777" w:rsidTr="00417E0F">
        <w:tc>
          <w:tcPr>
            <w:tcW w:w="7915" w:type="dxa"/>
            <w:tcBorders>
              <w:top w:val="single" w:sz="4" w:space="0" w:color="auto"/>
              <w:left w:val="single" w:sz="4" w:space="0" w:color="auto"/>
              <w:bottom w:val="single" w:sz="4" w:space="0" w:color="auto"/>
              <w:right w:val="single" w:sz="4" w:space="0" w:color="auto"/>
            </w:tcBorders>
            <w:hideMark/>
          </w:tcPr>
          <w:p w14:paraId="26DAE01A" w14:textId="77777777" w:rsidR="00417E0F" w:rsidRPr="00207EFC" w:rsidRDefault="00417E0F" w:rsidP="003D030A">
            <w:pPr>
              <w:pStyle w:val="ListParagraph"/>
              <w:numPr>
                <w:ilvl w:val="0"/>
                <w:numId w:val="1"/>
              </w:numPr>
              <w:spacing w:line="240" w:lineRule="auto"/>
              <w:rPr>
                <w:rFonts w:ascii="Calibri Light" w:hAnsi="Calibri Light" w:cs="Calibri Light"/>
                <w:sz w:val="24"/>
                <w:szCs w:val="24"/>
              </w:rPr>
            </w:pPr>
            <w:r w:rsidRPr="00207EFC">
              <w:rPr>
                <w:rFonts w:ascii="Calibri Light" w:hAnsi="Calibri Light" w:cs="Calibri Light"/>
                <w:sz w:val="24"/>
                <w:szCs w:val="24"/>
              </w:rPr>
              <w:t>I am aware of current national and global events that involve religion and religious diversity.</w:t>
            </w:r>
          </w:p>
        </w:tc>
        <w:tc>
          <w:tcPr>
            <w:tcW w:w="360" w:type="dxa"/>
            <w:tcBorders>
              <w:top w:val="single" w:sz="4" w:space="0" w:color="auto"/>
              <w:left w:val="single" w:sz="4" w:space="0" w:color="auto"/>
              <w:bottom w:val="single" w:sz="4" w:space="0" w:color="auto"/>
              <w:right w:val="single" w:sz="4" w:space="0" w:color="auto"/>
            </w:tcBorders>
            <w:hideMark/>
          </w:tcPr>
          <w:p w14:paraId="35D40D87"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2317C3D8"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61C0FA1A"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3</w:t>
            </w:r>
          </w:p>
        </w:tc>
        <w:tc>
          <w:tcPr>
            <w:tcW w:w="355" w:type="dxa"/>
            <w:tcBorders>
              <w:top w:val="single" w:sz="4" w:space="0" w:color="auto"/>
              <w:left w:val="single" w:sz="4" w:space="0" w:color="auto"/>
              <w:bottom w:val="single" w:sz="4" w:space="0" w:color="auto"/>
              <w:right w:val="single" w:sz="4" w:space="0" w:color="auto"/>
            </w:tcBorders>
            <w:hideMark/>
          </w:tcPr>
          <w:p w14:paraId="43479FF8"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4</w:t>
            </w:r>
          </w:p>
        </w:tc>
      </w:tr>
      <w:tr w:rsidR="00417E0F" w:rsidRPr="00207EFC" w14:paraId="42250466" w14:textId="77777777" w:rsidTr="00417E0F">
        <w:tc>
          <w:tcPr>
            <w:tcW w:w="7915" w:type="dxa"/>
            <w:tcBorders>
              <w:top w:val="single" w:sz="4" w:space="0" w:color="auto"/>
              <w:left w:val="single" w:sz="4" w:space="0" w:color="auto"/>
              <w:bottom w:val="single" w:sz="4" w:space="0" w:color="auto"/>
              <w:right w:val="single" w:sz="4" w:space="0" w:color="auto"/>
            </w:tcBorders>
            <w:hideMark/>
          </w:tcPr>
          <w:p w14:paraId="3FA896C3" w14:textId="77777777" w:rsidR="00417E0F" w:rsidRPr="00207EFC" w:rsidRDefault="00417E0F" w:rsidP="003D030A">
            <w:pPr>
              <w:pStyle w:val="ListParagraph"/>
              <w:numPr>
                <w:ilvl w:val="0"/>
                <w:numId w:val="1"/>
              </w:numPr>
              <w:spacing w:line="240" w:lineRule="auto"/>
              <w:rPr>
                <w:rFonts w:ascii="Calibri Light" w:hAnsi="Calibri Light" w:cs="Calibri Light"/>
                <w:sz w:val="24"/>
                <w:szCs w:val="24"/>
              </w:rPr>
            </w:pPr>
            <w:r w:rsidRPr="00207EFC">
              <w:rPr>
                <w:rFonts w:ascii="Calibri Light" w:hAnsi="Calibri Light" w:cs="Calibri Light"/>
                <w:sz w:val="24"/>
                <w:szCs w:val="24"/>
              </w:rPr>
              <w:t>I know what faiths and philosophies are represented in the student body of my institution.</w:t>
            </w:r>
          </w:p>
        </w:tc>
        <w:tc>
          <w:tcPr>
            <w:tcW w:w="360" w:type="dxa"/>
            <w:tcBorders>
              <w:top w:val="single" w:sz="4" w:space="0" w:color="auto"/>
              <w:left w:val="single" w:sz="4" w:space="0" w:color="auto"/>
              <w:bottom w:val="single" w:sz="4" w:space="0" w:color="auto"/>
              <w:right w:val="single" w:sz="4" w:space="0" w:color="auto"/>
            </w:tcBorders>
            <w:hideMark/>
          </w:tcPr>
          <w:p w14:paraId="41AC81C5"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11FB2E9F"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6C384B3F"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3</w:t>
            </w:r>
          </w:p>
        </w:tc>
        <w:tc>
          <w:tcPr>
            <w:tcW w:w="355" w:type="dxa"/>
            <w:tcBorders>
              <w:top w:val="single" w:sz="4" w:space="0" w:color="auto"/>
              <w:left w:val="single" w:sz="4" w:space="0" w:color="auto"/>
              <w:bottom w:val="single" w:sz="4" w:space="0" w:color="auto"/>
              <w:right w:val="single" w:sz="4" w:space="0" w:color="auto"/>
            </w:tcBorders>
            <w:hideMark/>
          </w:tcPr>
          <w:p w14:paraId="46ABA6A6"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4</w:t>
            </w:r>
          </w:p>
        </w:tc>
      </w:tr>
      <w:tr w:rsidR="00417E0F" w:rsidRPr="00207EFC" w14:paraId="653A5C22" w14:textId="77777777" w:rsidTr="00417E0F">
        <w:tc>
          <w:tcPr>
            <w:tcW w:w="7915" w:type="dxa"/>
            <w:tcBorders>
              <w:top w:val="single" w:sz="4" w:space="0" w:color="auto"/>
              <w:left w:val="single" w:sz="4" w:space="0" w:color="auto"/>
              <w:bottom w:val="single" w:sz="4" w:space="0" w:color="auto"/>
              <w:right w:val="single" w:sz="4" w:space="0" w:color="auto"/>
            </w:tcBorders>
            <w:hideMark/>
          </w:tcPr>
          <w:p w14:paraId="21268B95" w14:textId="77777777" w:rsidR="00417E0F" w:rsidRPr="00207EFC" w:rsidRDefault="00417E0F" w:rsidP="003D030A">
            <w:pPr>
              <w:pStyle w:val="ListParagraph"/>
              <w:numPr>
                <w:ilvl w:val="0"/>
                <w:numId w:val="1"/>
              </w:numPr>
              <w:spacing w:line="240" w:lineRule="auto"/>
              <w:rPr>
                <w:rFonts w:ascii="Calibri Light" w:hAnsi="Calibri Light" w:cs="Calibri Light"/>
                <w:sz w:val="24"/>
                <w:szCs w:val="24"/>
              </w:rPr>
            </w:pPr>
            <w:r w:rsidRPr="00207EFC">
              <w:rPr>
                <w:rFonts w:ascii="Calibri Light" w:hAnsi="Calibri Light" w:cs="Calibri Light"/>
                <w:sz w:val="24"/>
                <w:szCs w:val="24"/>
              </w:rPr>
              <w:t>I know where to find resources to enhance my knowledge the religious/spiritual/secular needs of others.</w:t>
            </w:r>
          </w:p>
        </w:tc>
        <w:tc>
          <w:tcPr>
            <w:tcW w:w="360" w:type="dxa"/>
            <w:tcBorders>
              <w:top w:val="single" w:sz="4" w:space="0" w:color="auto"/>
              <w:left w:val="single" w:sz="4" w:space="0" w:color="auto"/>
              <w:bottom w:val="single" w:sz="4" w:space="0" w:color="auto"/>
              <w:right w:val="single" w:sz="4" w:space="0" w:color="auto"/>
            </w:tcBorders>
            <w:hideMark/>
          </w:tcPr>
          <w:p w14:paraId="5EC59464"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5CDAA22F"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4A8CC774"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3</w:t>
            </w:r>
          </w:p>
        </w:tc>
        <w:tc>
          <w:tcPr>
            <w:tcW w:w="355" w:type="dxa"/>
            <w:tcBorders>
              <w:top w:val="single" w:sz="4" w:space="0" w:color="auto"/>
              <w:left w:val="single" w:sz="4" w:space="0" w:color="auto"/>
              <w:bottom w:val="single" w:sz="4" w:space="0" w:color="auto"/>
              <w:right w:val="single" w:sz="4" w:space="0" w:color="auto"/>
            </w:tcBorders>
            <w:hideMark/>
          </w:tcPr>
          <w:p w14:paraId="15CC99F0"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4</w:t>
            </w:r>
          </w:p>
        </w:tc>
      </w:tr>
      <w:tr w:rsidR="00417E0F" w:rsidRPr="00207EFC" w14:paraId="205C9A8B" w14:textId="77777777" w:rsidTr="00417E0F">
        <w:tc>
          <w:tcPr>
            <w:tcW w:w="7915" w:type="dxa"/>
            <w:tcBorders>
              <w:top w:val="single" w:sz="4" w:space="0" w:color="auto"/>
              <w:left w:val="single" w:sz="4" w:space="0" w:color="auto"/>
              <w:bottom w:val="single" w:sz="4" w:space="0" w:color="auto"/>
              <w:right w:val="single" w:sz="4" w:space="0" w:color="auto"/>
            </w:tcBorders>
            <w:hideMark/>
          </w:tcPr>
          <w:p w14:paraId="0AED7D4A" w14:textId="77777777" w:rsidR="00417E0F" w:rsidRPr="00207EFC" w:rsidRDefault="00417E0F" w:rsidP="003D030A">
            <w:pPr>
              <w:pStyle w:val="ListParagraph"/>
              <w:numPr>
                <w:ilvl w:val="0"/>
                <w:numId w:val="1"/>
              </w:numPr>
              <w:spacing w:line="240" w:lineRule="auto"/>
              <w:rPr>
                <w:rFonts w:ascii="Calibri Light" w:hAnsi="Calibri Light" w:cs="Calibri Light"/>
                <w:sz w:val="24"/>
                <w:szCs w:val="24"/>
              </w:rPr>
            </w:pPr>
            <w:r w:rsidRPr="00207EFC">
              <w:rPr>
                <w:rFonts w:ascii="Calibri Light" w:hAnsi="Calibri Light" w:cs="Calibri Light"/>
                <w:sz w:val="24"/>
                <w:szCs w:val="24"/>
              </w:rPr>
              <w:t>I am aware of topics and issues that may be divisive among religious/spiritual/secular groups.</w:t>
            </w:r>
          </w:p>
        </w:tc>
        <w:tc>
          <w:tcPr>
            <w:tcW w:w="360" w:type="dxa"/>
            <w:tcBorders>
              <w:top w:val="single" w:sz="4" w:space="0" w:color="auto"/>
              <w:left w:val="single" w:sz="4" w:space="0" w:color="auto"/>
              <w:bottom w:val="single" w:sz="4" w:space="0" w:color="auto"/>
              <w:right w:val="single" w:sz="4" w:space="0" w:color="auto"/>
            </w:tcBorders>
            <w:hideMark/>
          </w:tcPr>
          <w:p w14:paraId="53EC39CD"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287256F9"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457F5EB5"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3</w:t>
            </w:r>
          </w:p>
        </w:tc>
        <w:tc>
          <w:tcPr>
            <w:tcW w:w="355" w:type="dxa"/>
            <w:tcBorders>
              <w:top w:val="single" w:sz="4" w:space="0" w:color="auto"/>
              <w:left w:val="single" w:sz="4" w:space="0" w:color="auto"/>
              <w:bottom w:val="single" w:sz="4" w:space="0" w:color="auto"/>
              <w:right w:val="single" w:sz="4" w:space="0" w:color="auto"/>
            </w:tcBorders>
            <w:hideMark/>
          </w:tcPr>
          <w:p w14:paraId="42610DD6"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4</w:t>
            </w:r>
          </w:p>
        </w:tc>
      </w:tr>
      <w:tr w:rsidR="00417E0F" w:rsidRPr="00207EFC" w14:paraId="6B249619" w14:textId="77777777" w:rsidTr="00417E0F">
        <w:tc>
          <w:tcPr>
            <w:tcW w:w="7915" w:type="dxa"/>
            <w:tcBorders>
              <w:top w:val="single" w:sz="4" w:space="0" w:color="auto"/>
              <w:left w:val="single" w:sz="4" w:space="0" w:color="auto"/>
              <w:bottom w:val="single" w:sz="4" w:space="0" w:color="auto"/>
              <w:right w:val="single" w:sz="4" w:space="0" w:color="auto"/>
            </w:tcBorders>
            <w:hideMark/>
          </w:tcPr>
          <w:p w14:paraId="1BA18B22" w14:textId="77777777" w:rsidR="00417E0F" w:rsidRPr="00207EFC" w:rsidRDefault="00417E0F" w:rsidP="003D030A">
            <w:pPr>
              <w:pStyle w:val="ListParagraph"/>
              <w:numPr>
                <w:ilvl w:val="0"/>
                <w:numId w:val="1"/>
              </w:numPr>
              <w:spacing w:line="240" w:lineRule="auto"/>
              <w:rPr>
                <w:rFonts w:ascii="Calibri Light" w:hAnsi="Calibri Light" w:cs="Calibri Light"/>
                <w:sz w:val="24"/>
                <w:szCs w:val="24"/>
              </w:rPr>
            </w:pPr>
            <w:r w:rsidRPr="00207EFC">
              <w:rPr>
                <w:rFonts w:ascii="Calibri Light" w:hAnsi="Calibri Light" w:cs="Calibri Light"/>
                <w:sz w:val="24"/>
                <w:szCs w:val="24"/>
              </w:rPr>
              <w:t>I can articulate my own religious, spiritual, and secular beliefs and values.</w:t>
            </w:r>
          </w:p>
        </w:tc>
        <w:tc>
          <w:tcPr>
            <w:tcW w:w="360" w:type="dxa"/>
            <w:tcBorders>
              <w:top w:val="single" w:sz="4" w:space="0" w:color="auto"/>
              <w:left w:val="single" w:sz="4" w:space="0" w:color="auto"/>
              <w:bottom w:val="single" w:sz="4" w:space="0" w:color="auto"/>
              <w:right w:val="single" w:sz="4" w:space="0" w:color="auto"/>
            </w:tcBorders>
            <w:hideMark/>
          </w:tcPr>
          <w:p w14:paraId="1F635984"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416DDF57"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2F1DE3E6"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3</w:t>
            </w:r>
          </w:p>
        </w:tc>
        <w:tc>
          <w:tcPr>
            <w:tcW w:w="355" w:type="dxa"/>
            <w:tcBorders>
              <w:top w:val="single" w:sz="4" w:space="0" w:color="auto"/>
              <w:left w:val="single" w:sz="4" w:space="0" w:color="auto"/>
              <w:bottom w:val="single" w:sz="4" w:space="0" w:color="auto"/>
              <w:right w:val="single" w:sz="4" w:space="0" w:color="auto"/>
            </w:tcBorders>
            <w:hideMark/>
          </w:tcPr>
          <w:p w14:paraId="28BCB97C"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4</w:t>
            </w:r>
          </w:p>
        </w:tc>
      </w:tr>
      <w:tr w:rsidR="00417E0F" w:rsidRPr="00207EFC" w14:paraId="7868C5D2" w14:textId="77777777" w:rsidTr="00417E0F">
        <w:tc>
          <w:tcPr>
            <w:tcW w:w="7915" w:type="dxa"/>
            <w:tcBorders>
              <w:top w:val="single" w:sz="4" w:space="0" w:color="auto"/>
              <w:left w:val="single" w:sz="4" w:space="0" w:color="auto"/>
              <w:bottom w:val="single" w:sz="4" w:space="0" w:color="auto"/>
              <w:right w:val="single" w:sz="4" w:space="0" w:color="auto"/>
            </w:tcBorders>
            <w:hideMark/>
          </w:tcPr>
          <w:p w14:paraId="759F24EE" w14:textId="77777777" w:rsidR="00417E0F" w:rsidRPr="00207EFC" w:rsidRDefault="00417E0F" w:rsidP="003D030A">
            <w:pPr>
              <w:pStyle w:val="ListParagraph"/>
              <w:numPr>
                <w:ilvl w:val="0"/>
                <w:numId w:val="1"/>
              </w:numPr>
              <w:spacing w:line="240" w:lineRule="auto"/>
              <w:rPr>
                <w:rFonts w:ascii="Calibri Light" w:hAnsi="Calibri Light" w:cs="Calibri Light"/>
                <w:sz w:val="24"/>
                <w:szCs w:val="24"/>
              </w:rPr>
            </w:pPr>
            <w:r w:rsidRPr="00207EFC">
              <w:rPr>
                <w:rFonts w:ascii="Calibri Light" w:hAnsi="Calibri Light" w:cs="Calibri Light"/>
                <w:sz w:val="24"/>
                <w:szCs w:val="24"/>
              </w:rPr>
              <w:t>I can communicate why interfaith cooperation is important from the vantage point of my values.</w:t>
            </w:r>
          </w:p>
        </w:tc>
        <w:tc>
          <w:tcPr>
            <w:tcW w:w="360" w:type="dxa"/>
            <w:tcBorders>
              <w:top w:val="single" w:sz="4" w:space="0" w:color="auto"/>
              <w:left w:val="single" w:sz="4" w:space="0" w:color="auto"/>
              <w:bottom w:val="single" w:sz="4" w:space="0" w:color="auto"/>
              <w:right w:val="single" w:sz="4" w:space="0" w:color="auto"/>
            </w:tcBorders>
            <w:hideMark/>
          </w:tcPr>
          <w:p w14:paraId="7558B55F"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6732E18A"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260357DB"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3</w:t>
            </w:r>
          </w:p>
        </w:tc>
        <w:tc>
          <w:tcPr>
            <w:tcW w:w="355" w:type="dxa"/>
            <w:tcBorders>
              <w:top w:val="single" w:sz="4" w:space="0" w:color="auto"/>
              <w:left w:val="single" w:sz="4" w:space="0" w:color="auto"/>
              <w:bottom w:val="single" w:sz="4" w:space="0" w:color="auto"/>
              <w:right w:val="single" w:sz="4" w:space="0" w:color="auto"/>
            </w:tcBorders>
            <w:hideMark/>
          </w:tcPr>
          <w:p w14:paraId="694E3589"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4</w:t>
            </w:r>
          </w:p>
        </w:tc>
      </w:tr>
      <w:tr w:rsidR="00417E0F" w:rsidRPr="00207EFC" w14:paraId="11DB4602" w14:textId="77777777" w:rsidTr="00417E0F">
        <w:tc>
          <w:tcPr>
            <w:tcW w:w="7915" w:type="dxa"/>
            <w:tcBorders>
              <w:top w:val="single" w:sz="4" w:space="0" w:color="auto"/>
              <w:left w:val="single" w:sz="4" w:space="0" w:color="auto"/>
              <w:bottom w:val="single" w:sz="4" w:space="0" w:color="auto"/>
              <w:right w:val="single" w:sz="4" w:space="0" w:color="auto"/>
            </w:tcBorders>
            <w:hideMark/>
          </w:tcPr>
          <w:p w14:paraId="667A0F8F" w14:textId="77777777" w:rsidR="00417E0F" w:rsidRPr="00207EFC" w:rsidRDefault="00417E0F" w:rsidP="003D030A">
            <w:pPr>
              <w:pStyle w:val="ListParagraph"/>
              <w:numPr>
                <w:ilvl w:val="0"/>
                <w:numId w:val="1"/>
              </w:numPr>
              <w:spacing w:line="240" w:lineRule="auto"/>
              <w:rPr>
                <w:rFonts w:ascii="Calibri Light" w:hAnsi="Calibri Light" w:cs="Calibri Light"/>
                <w:sz w:val="24"/>
                <w:szCs w:val="24"/>
              </w:rPr>
            </w:pPr>
            <w:r w:rsidRPr="00207EFC">
              <w:rPr>
                <w:rFonts w:ascii="Calibri Light" w:hAnsi="Calibri Light" w:cs="Calibri Light"/>
                <w:sz w:val="24"/>
                <w:szCs w:val="24"/>
              </w:rPr>
              <w:t xml:space="preserve">I can build relationships with people from different spiritual, intentionally secular, and religious communities. </w:t>
            </w:r>
          </w:p>
        </w:tc>
        <w:tc>
          <w:tcPr>
            <w:tcW w:w="360" w:type="dxa"/>
            <w:tcBorders>
              <w:top w:val="single" w:sz="4" w:space="0" w:color="auto"/>
              <w:left w:val="single" w:sz="4" w:space="0" w:color="auto"/>
              <w:bottom w:val="single" w:sz="4" w:space="0" w:color="auto"/>
              <w:right w:val="single" w:sz="4" w:space="0" w:color="auto"/>
            </w:tcBorders>
            <w:hideMark/>
          </w:tcPr>
          <w:p w14:paraId="73B3CDF8"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53F187F2"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73F93BA2"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3</w:t>
            </w:r>
          </w:p>
        </w:tc>
        <w:tc>
          <w:tcPr>
            <w:tcW w:w="355" w:type="dxa"/>
            <w:tcBorders>
              <w:top w:val="single" w:sz="4" w:space="0" w:color="auto"/>
              <w:left w:val="single" w:sz="4" w:space="0" w:color="auto"/>
              <w:bottom w:val="single" w:sz="4" w:space="0" w:color="auto"/>
              <w:right w:val="single" w:sz="4" w:space="0" w:color="auto"/>
            </w:tcBorders>
            <w:hideMark/>
          </w:tcPr>
          <w:p w14:paraId="3B71A532"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4</w:t>
            </w:r>
          </w:p>
        </w:tc>
      </w:tr>
      <w:tr w:rsidR="00417E0F" w:rsidRPr="00207EFC" w14:paraId="158E2F51" w14:textId="77777777" w:rsidTr="00417E0F">
        <w:tc>
          <w:tcPr>
            <w:tcW w:w="7915" w:type="dxa"/>
            <w:tcBorders>
              <w:top w:val="single" w:sz="4" w:space="0" w:color="auto"/>
              <w:left w:val="single" w:sz="4" w:space="0" w:color="auto"/>
              <w:bottom w:val="single" w:sz="4" w:space="0" w:color="auto"/>
              <w:right w:val="single" w:sz="4" w:space="0" w:color="auto"/>
            </w:tcBorders>
            <w:hideMark/>
          </w:tcPr>
          <w:p w14:paraId="24198236" w14:textId="77777777" w:rsidR="00417E0F" w:rsidRPr="00207EFC" w:rsidRDefault="00417E0F" w:rsidP="003D030A">
            <w:pPr>
              <w:pStyle w:val="ListParagraph"/>
              <w:numPr>
                <w:ilvl w:val="0"/>
                <w:numId w:val="1"/>
              </w:numPr>
              <w:spacing w:line="240" w:lineRule="auto"/>
              <w:rPr>
                <w:rFonts w:ascii="Calibri Light" w:hAnsi="Calibri Light" w:cs="Calibri Light"/>
                <w:sz w:val="24"/>
                <w:szCs w:val="24"/>
              </w:rPr>
            </w:pPr>
            <w:r w:rsidRPr="00207EFC">
              <w:rPr>
                <w:rFonts w:ascii="Calibri Light" w:hAnsi="Calibri Light" w:cs="Calibri Light"/>
                <w:sz w:val="24"/>
                <w:szCs w:val="24"/>
              </w:rPr>
              <w:t xml:space="preserve">I am aware of the groups/belief systems/religions I am </w:t>
            </w:r>
            <w:r w:rsidRPr="00A96E5C">
              <w:rPr>
                <w:rFonts w:ascii="Calibri Light" w:hAnsi="Calibri Light" w:cs="Calibri Light"/>
                <w:b/>
                <w:bCs/>
                <w:color w:val="00A3E0"/>
                <w:sz w:val="24"/>
                <w:szCs w:val="24"/>
              </w:rPr>
              <w:t>most</w:t>
            </w:r>
            <w:r w:rsidRPr="00A96E5C">
              <w:rPr>
                <w:rFonts w:ascii="Calibri Light" w:hAnsi="Calibri Light" w:cs="Calibri Light"/>
                <w:color w:val="00A3E0"/>
                <w:sz w:val="24"/>
                <w:szCs w:val="24"/>
              </w:rPr>
              <w:t xml:space="preserve"> </w:t>
            </w:r>
            <w:r w:rsidRPr="00207EFC">
              <w:rPr>
                <w:rFonts w:ascii="Calibri Light" w:hAnsi="Calibri Light" w:cs="Calibri Light"/>
                <w:sz w:val="24"/>
                <w:szCs w:val="24"/>
              </w:rPr>
              <w:t>comfortable engaging.</w:t>
            </w:r>
          </w:p>
        </w:tc>
        <w:tc>
          <w:tcPr>
            <w:tcW w:w="360" w:type="dxa"/>
            <w:tcBorders>
              <w:top w:val="single" w:sz="4" w:space="0" w:color="auto"/>
              <w:left w:val="single" w:sz="4" w:space="0" w:color="auto"/>
              <w:bottom w:val="single" w:sz="4" w:space="0" w:color="auto"/>
              <w:right w:val="single" w:sz="4" w:space="0" w:color="auto"/>
            </w:tcBorders>
            <w:hideMark/>
          </w:tcPr>
          <w:p w14:paraId="01A51009"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3464E883"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1E38A8C2"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3</w:t>
            </w:r>
          </w:p>
        </w:tc>
        <w:tc>
          <w:tcPr>
            <w:tcW w:w="355" w:type="dxa"/>
            <w:tcBorders>
              <w:top w:val="single" w:sz="4" w:space="0" w:color="auto"/>
              <w:left w:val="single" w:sz="4" w:space="0" w:color="auto"/>
              <w:bottom w:val="single" w:sz="4" w:space="0" w:color="auto"/>
              <w:right w:val="single" w:sz="4" w:space="0" w:color="auto"/>
            </w:tcBorders>
            <w:hideMark/>
          </w:tcPr>
          <w:p w14:paraId="7EAEDE2C"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4</w:t>
            </w:r>
          </w:p>
        </w:tc>
      </w:tr>
      <w:tr w:rsidR="00417E0F" w:rsidRPr="00207EFC" w14:paraId="653080B5" w14:textId="77777777" w:rsidTr="00417E0F">
        <w:tc>
          <w:tcPr>
            <w:tcW w:w="7915" w:type="dxa"/>
            <w:tcBorders>
              <w:top w:val="single" w:sz="4" w:space="0" w:color="auto"/>
              <w:left w:val="single" w:sz="4" w:space="0" w:color="auto"/>
              <w:bottom w:val="single" w:sz="4" w:space="0" w:color="auto"/>
              <w:right w:val="single" w:sz="4" w:space="0" w:color="auto"/>
            </w:tcBorders>
            <w:hideMark/>
          </w:tcPr>
          <w:p w14:paraId="0AB9F2E6" w14:textId="77777777" w:rsidR="00417E0F" w:rsidRPr="00207EFC" w:rsidRDefault="00417E0F" w:rsidP="003D030A">
            <w:pPr>
              <w:pStyle w:val="ListParagraph"/>
              <w:numPr>
                <w:ilvl w:val="0"/>
                <w:numId w:val="1"/>
              </w:numPr>
              <w:spacing w:line="240" w:lineRule="auto"/>
              <w:rPr>
                <w:rFonts w:ascii="Calibri Light" w:hAnsi="Calibri Light" w:cs="Calibri Light"/>
                <w:sz w:val="24"/>
                <w:szCs w:val="24"/>
              </w:rPr>
            </w:pPr>
            <w:r w:rsidRPr="00207EFC">
              <w:rPr>
                <w:rFonts w:ascii="Calibri Light" w:hAnsi="Calibri Light" w:cs="Calibri Light"/>
                <w:sz w:val="24"/>
                <w:szCs w:val="24"/>
              </w:rPr>
              <w:t xml:space="preserve">I am aware of the groups/belief systems/religions I am </w:t>
            </w:r>
            <w:r w:rsidRPr="00A96E5C">
              <w:rPr>
                <w:rFonts w:ascii="Calibri Light" w:hAnsi="Calibri Light" w:cs="Calibri Light"/>
                <w:b/>
                <w:bCs/>
                <w:color w:val="00A3E0"/>
                <w:sz w:val="24"/>
                <w:szCs w:val="24"/>
              </w:rPr>
              <w:t>least</w:t>
            </w:r>
            <w:r w:rsidRPr="00A96E5C">
              <w:rPr>
                <w:rFonts w:ascii="Calibri Light" w:hAnsi="Calibri Light" w:cs="Calibri Light"/>
                <w:color w:val="00A3E0"/>
                <w:sz w:val="24"/>
                <w:szCs w:val="24"/>
              </w:rPr>
              <w:t xml:space="preserve"> </w:t>
            </w:r>
            <w:r w:rsidRPr="00207EFC">
              <w:rPr>
                <w:rFonts w:ascii="Calibri Light" w:hAnsi="Calibri Light" w:cs="Calibri Light"/>
                <w:sz w:val="24"/>
                <w:szCs w:val="24"/>
              </w:rPr>
              <w:t>comfortable engaging.</w:t>
            </w:r>
          </w:p>
        </w:tc>
        <w:tc>
          <w:tcPr>
            <w:tcW w:w="360" w:type="dxa"/>
            <w:tcBorders>
              <w:top w:val="single" w:sz="4" w:space="0" w:color="auto"/>
              <w:left w:val="single" w:sz="4" w:space="0" w:color="auto"/>
              <w:bottom w:val="single" w:sz="4" w:space="0" w:color="auto"/>
              <w:right w:val="single" w:sz="4" w:space="0" w:color="auto"/>
            </w:tcBorders>
            <w:hideMark/>
          </w:tcPr>
          <w:p w14:paraId="1AA80513"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3AD76120"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73B5DD71"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3</w:t>
            </w:r>
          </w:p>
        </w:tc>
        <w:tc>
          <w:tcPr>
            <w:tcW w:w="355" w:type="dxa"/>
            <w:tcBorders>
              <w:top w:val="single" w:sz="4" w:space="0" w:color="auto"/>
              <w:left w:val="single" w:sz="4" w:space="0" w:color="auto"/>
              <w:bottom w:val="single" w:sz="4" w:space="0" w:color="auto"/>
              <w:right w:val="single" w:sz="4" w:space="0" w:color="auto"/>
            </w:tcBorders>
            <w:hideMark/>
          </w:tcPr>
          <w:p w14:paraId="22FD2992"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4</w:t>
            </w:r>
          </w:p>
        </w:tc>
      </w:tr>
      <w:tr w:rsidR="00417E0F" w:rsidRPr="00207EFC" w14:paraId="69A634F6" w14:textId="77777777" w:rsidTr="00417E0F">
        <w:tc>
          <w:tcPr>
            <w:tcW w:w="7915" w:type="dxa"/>
            <w:tcBorders>
              <w:top w:val="single" w:sz="4" w:space="0" w:color="auto"/>
              <w:left w:val="single" w:sz="4" w:space="0" w:color="auto"/>
              <w:bottom w:val="single" w:sz="4" w:space="0" w:color="auto"/>
              <w:right w:val="single" w:sz="4" w:space="0" w:color="auto"/>
            </w:tcBorders>
            <w:hideMark/>
          </w:tcPr>
          <w:p w14:paraId="10C68236" w14:textId="77777777" w:rsidR="00417E0F" w:rsidRPr="00207EFC" w:rsidRDefault="00417E0F" w:rsidP="003D030A">
            <w:pPr>
              <w:pStyle w:val="ListParagraph"/>
              <w:numPr>
                <w:ilvl w:val="0"/>
                <w:numId w:val="1"/>
              </w:numPr>
              <w:spacing w:line="240" w:lineRule="auto"/>
              <w:rPr>
                <w:rFonts w:ascii="Calibri Light" w:hAnsi="Calibri Light" w:cs="Calibri Light"/>
                <w:sz w:val="24"/>
                <w:szCs w:val="24"/>
              </w:rPr>
            </w:pPr>
            <w:r w:rsidRPr="00207EFC">
              <w:rPr>
                <w:rFonts w:ascii="Calibri Light" w:hAnsi="Calibri Light" w:cs="Calibri Light"/>
                <w:sz w:val="24"/>
                <w:szCs w:val="24"/>
              </w:rPr>
              <w:t>I believe that building relationships with people of different beliefs is important to building a diverse and peaceful society.</w:t>
            </w:r>
          </w:p>
        </w:tc>
        <w:tc>
          <w:tcPr>
            <w:tcW w:w="360" w:type="dxa"/>
            <w:tcBorders>
              <w:top w:val="single" w:sz="4" w:space="0" w:color="auto"/>
              <w:left w:val="single" w:sz="4" w:space="0" w:color="auto"/>
              <w:bottom w:val="single" w:sz="4" w:space="0" w:color="auto"/>
              <w:right w:val="single" w:sz="4" w:space="0" w:color="auto"/>
            </w:tcBorders>
            <w:hideMark/>
          </w:tcPr>
          <w:p w14:paraId="2A7E1F05"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4378CEA5"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0C9C62E4"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3</w:t>
            </w:r>
          </w:p>
        </w:tc>
        <w:tc>
          <w:tcPr>
            <w:tcW w:w="355" w:type="dxa"/>
            <w:tcBorders>
              <w:top w:val="single" w:sz="4" w:space="0" w:color="auto"/>
              <w:left w:val="single" w:sz="4" w:space="0" w:color="auto"/>
              <w:bottom w:val="single" w:sz="4" w:space="0" w:color="auto"/>
              <w:right w:val="single" w:sz="4" w:space="0" w:color="auto"/>
            </w:tcBorders>
            <w:hideMark/>
          </w:tcPr>
          <w:p w14:paraId="668A7B39"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4</w:t>
            </w:r>
          </w:p>
        </w:tc>
      </w:tr>
      <w:tr w:rsidR="00417E0F" w:rsidRPr="00207EFC" w14:paraId="12CF75CF" w14:textId="77777777" w:rsidTr="00417E0F">
        <w:tc>
          <w:tcPr>
            <w:tcW w:w="7915" w:type="dxa"/>
            <w:tcBorders>
              <w:top w:val="single" w:sz="4" w:space="0" w:color="auto"/>
              <w:left w:val="single" w:sz="4" w:space="0" w:color="auto"/>
              <w:bottom w:val="single" w:sz="4" w:space="0" w:color="auto"/>
              <w:right w:val="single" w:sz="4" w:space="0" w:color="auto"/>
            </w:tcBorders>
            <w:hideMark/>
          </w:tcPr>
          <w:p w14:paraId="284AB9DB" w14:textId="77777777" w:rsidR="00417E0F" w:rsidRPr="00207EFC" w:rsidRDefault="00417E0F" w:rsidP="003D030A">
            <w:pPr>
              <w:pStyle w:val="ListParagraph"/>
              <w:numPr>
                <w:ilvl w:val="0"/>
                <w:numId w:val="1"/>
              </w:numPr>
              <w:spacing w:line="240" w:lineRule="auto"/>
              <w:rPr>
                <w:rFonts w:ascii="Calibri Light" w:hAnsi="Calibri Light" w:cs="Calibri Light"/>
                <w:sz w:val="24"/>
                <w:szCs w:val="24"/>
              </w:rPr>
            </w:pPr>
            <w:r w:rsidRPr="00207EFC">
              <w:rPr>
                <w:rFonts w:ascii="Calibri Light" w:hAnsi="Calibri Light" w:cs="Calibri Light"/>
                <w:sz w:val="24"/>
                <w:szCs w:val="24"/>
              </w:rPr>
              <w:t>I have the desire to make the case for interfaith cooperation as a civic imperative, an element of multicultural competency, and a crucial element of a well-rounded education.</w:t>
            </w:r>
          </w:p>
        </w:tc>
        <w:tc>
          <w:tcPr>
            <w:tcW w:w="360" w:type="dxa"/>
            <w:tcBorders>
              <w:top w:val="single" w:sz="4" w:space="0" w:color="auto"/>
              <w:left w:val="single" w:sz="4" w:space="0" w:color="auto"/>
              <w:bottom w:val="single" w:sz="4" w:space="0" w:color="auto"/>
              <w:right w:val="single" w:sz="4" w:space="0" w:color="auto"/>
            </w:tcBorders>
            <w:hideMark/>
          </w:tcPr>
          <w:p w14:paraId="55C8BD08"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14:paraId="1108B7C6"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167ECE92"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3</w:t>
            </w:r>
          </w:p>
        </w:tc>
        <w:tc>
          <w:tcPr>
            <w:tcW w:w="355" w:type="dxa"/>
            <w:tcBorders>
              <w:top w:val="single" w:sz="4" w:space="0" w:color="auto"/>
              <w:left w:val="single" w:sz="4" w:space="0" w:color="auto"/>
              <w:bottom w:val="single" w:sz="4" w:space="0" w:color="auto"/>
              <w:right w:val="single" w:sz="4" w:space="0" w:color="auto"/>
            </w:tcBorders>
            <w:hideMark/>
          </w:tcPr>
          <w:p w14:paraId="19C76DE4" w14:textId="77777777" w:rsidR="00417E0F" w:rsidRPr="00207EFC" w:rsidRDefault="00417E0F">
            <w:pPr>
              <w:spacing w:line="240" w:lineRule="auto"/>
              <w:rPr>
                <w:rFonts w:ascii="Calibri Light" w:hAnsi="Calibri Light" w:cs="Calibri Light"/>
                <w:sz w:val="24"/>
                <w:szCs w:val="24"/>
              </w:rPr>
            </w:pPr>
            <w:r w:rsidRPr="00207EFC">
              <w:rPr>
                <w:rFonts w:ascii="Calibri Light" w:hAnsi="Calibri Light" w:cs="Calibri Light"/>
                <w:sz w:val="24"/>
                <w:szCs w:val="24"/>
              </w:rPr>
              <w:t>4</w:t>
            </w:r>
          </w:p>
        </w:tc>
      </w:tr>
    </w:tbl>
    <w:p w14:paraId="17FEEC1C" w14:textId="77777777" w:rsidR="00FD7725" w:rsidRPr="00207EFC" w:rsidRDefault="00FD7725" w:rsidP="00417E0F">
      <w:pPr>
        <w:rPr>
          <w:rFonts w:ascii="Cambria" w:hAnsi="Cambria" w:cstheme="majorBidi"/>
          <w:b/>
          <w:bCs/>
          <w:sz w:val="24"/>
          <w:szCs w:val="24"/>
        </w:rPr>
      </w:pPr>
    </w:p>
    <w:p w14:paraId="1DA6BB04" w14:textId="7B490442" w:rsidR="0088400D" w:rsidRDefault="0088400D" w:rsidP="0088400D">
      <w:pPr>
        <w:spacing w:line="259" w:lineRule="auto"/>
        <w:rPr>
          <w:rFonts w:ascii="Calibri Light" w:hAnsi="Calibri Light" w:cs="Calibri Light"/>
          <w:sz w:val="24"/>
          <w:szCs w:val="24"/>
        </w:rPr>
      </w:pPr>
      <w:r w:rsidRPr="0088400D">
        <w:rPr>
          <w:rFonts w:ascii="Calibri" w:hAnsi="Calibri" w:cs="Calibri"/>
          <w:color w:val="00A3E0"/>
          <w:sz w:val="24"/>
          <w:szCs w:val="24"/>
        </w:rPr>
        <w:lastRenderedPageBreak/>
        <w:t xml:space="preserve">What themes or patterns do you see in your responses? </w:t>
      </w:r>
      <w:r w:rsidRPr="0088400D">
        <w:rPr>
          <w:rFonts w:ascii="Calibri Light" w:hAnsi="Calibri Light" w:cs="Calibri Light"/>
          <w:sz w:val="24"/>
          <w:szCs w:val="24"/>
        </w:rPr>
        <w:t>For example, do you tend to rank yourself higher in areas regarding knowledge and lower in areas regarding engagement (or vice versa)?</w:t>
      </w:r>
    </w:p>
    <w:p w14:paraId="3B356524" w14:textId="77777777" w:rsidR="0088400D" w:rsidRDefault="0088400D" w:rsidP="0088400D">
      <w:pPr>
        <w:spacing w:line="259" w:lineRule="auto"/>
        <w:rPr>
          <w:rFonts w:ascii="Cambria" w:hAnsi="Cambria" w:cstheme="majorBidi"/>
          <w:b/>
          <w:bCs/>
          <w:color w:val="003B73"/>
          <w:sz w:val="24"/>
          <w:szCs w:val="24"/>
        </w:rPr>
      </w:pPr>
    </w:p>
    <w:p w14:paraId="5024CA06" w14:textId="2E6734C1" w:rsidR="0088400D" w:rsidRDefault="0088400D">
      <w:pPr>
        <w:spacing w:line="259" w:lineRule="auto"/>
        <w:rPr>
          <w:rFonts w:ascii="Cambria" w:hAnsi="Cambria" w:cstheme="majorBidi"/>
          <w:b/>
          <w:bCs/>
          <w:color w:val="003B73"/>
          <w:sz w:val="24"/>
          <w:szCs w:val="24"/>
        </w:rPr>
      </w:pPr>
    </w:p>
    <w:p w14:paraId="485F8B28" w14:textId="146A5C78" w:rsidR="0088400D" w:rsidRDefault="0088400D">
      <w:pPr>
        <w:spacing w:line="259" w:lineRule="auto"/>
        <w:rPr>
          <w:rFonts w:ascii="Cambria" w:hAnsi="Cambria" w:cstheme="majorBidi"/>
          <w:b/>
          <w:bCs/>
          <w:color w:val="003B73"/>
          <w:sz w:val="24"/>
          <w:szCs w:val="24"/>
        </w:rPr>
      </w:pPr>
    </w:p>
    <w:p w14:paraId="4F6A2064" w14:textId="35696A08" w:rsidR="0088400D" w:rsidRDefault="0088400D">
      <w:pPr>
        <w:spacing w:line="259" w:lineRule="auto"/>
        <w:rPr>
          <w:rFonts w:ascii="Cambria" w:hAnsi="Cambria" w:cstheme="majorBidi"/>
          <w:b/>
          <w:bCs/>
          <w:color w:val="003B73"/>
          <w:sz w:val="24"/>
          <w:szCs w:val="24"/>
        </w:rPr>
      </w:pPr>
    </w:p>
    <w:p w14:paraId="2815763F" w14:textId="77777777" w:rsidR="0088400D" w:rsidRDefault="0088400D">
      <w:pPr>
        <w:spacing w:line="259" w:lineRule="auto"/>
        <w:rPr>
          <w:rFonts w:ascii="Cambria" w:hAnsi="Cambria" w:cstheme="majorBidi"/>
          <w:b/>
          <w:bCs/>
          <w:color w:val="003B73"/>
          <w:sz w:val="24"/>
          <w:szCs w:val="24"/>
        </w:rPr>
      </w:pPr>
    </w:p>
    <w:p w14:paraId="540AA886" w14:textId="1899FDBB" w:rsidR="00417E0F" w:rsidRPr="00207EFC" w:rsidRDefault="00417E0F" w:rsidP="00417E0F">
      <w:pPr>
        <w:rPr>
          <w:rFonts w:ascii="Cambria" w:hAnsi="Cambria" w:cstheme="majorBidi"/>
          <w:b/>
          <w:bCs/>
          <w:color w:val="003B73"/>
          <w:sz w:val="24"/>
          <w:szCs w:val="24"/>
        </w:rPr>
      </w:pPr>
      <w:r w:rsidRPr="00207EFC">
        <w:rPr>
          <w:rFonts w:ascii="Cambria" w:hAnsi="Cambria" w:cstheme="majorBidi"/>
          <w:b/>
          <w:bCs/>
          <w:color w:val="003B73"/>
          <w:sz w:val="24"/>
          <w:szCs w:val="24"/>
        </w:rPr>
        <w:t>Interfaith at Drake</w:t>
      </w:r>
    </w:p>
    <w:p w14:paraId="37EFEC41" w14:textId="77777777" w:rsidR="00417E0F" w:rsidRPr="00207EFC" w:rsidRDefault="00417E0F" w:rsidP="00417E0F">
      <w:pPr>
        <w:rPr>
          <w:rFonts w:ascii="Calibri" w:hAnsi="Calibri" w:cs="Calibri"/>
          <w:color w:val="00A3E0"/>
          <w:sz w:val="24"/>
          <w:szCs w:val="24"/>
        </w:rPr>
      </w:pPr>
      <w:r w:rsidRPr="00207EFC">
        <w:rPr>
          <w:rFonts w:ascii="Calibri" w:hAnsi="Calibri" w:cs="Calibri"/>
          <w:color w:val="00A3E0"/>
          <w:sz w:val="24"/>
          <w:szCs w:val="24"/>
        </w:rPr>
        <w:t>Students for Interfaith Progress and Service (SIPS)</w:t>
      </w:r>
    </w:p>
    <w:p w14:paraId="0A474FB6" w14:textId="77777777" w:rsidR="00417E0F" w:rsidRPr="00207EFC" w:rsidRDefault="00417E0F" w:rsidP="00417E0F">
      <w:pPr>
        <w:ind w:left="720"/>
        <w:rPr>
          <w:rFonts w:ascii="Calibri Light" w:hAnsi="Calibri Light" w:cs="Calibri Light"/>
          <w:sz w:val="24"/>
          <w:szCs w:val="24"/>
        </w:rPr>
      </w:pPr>
      <w:r w:rsidRPr="00207EFC">
        <w:rPr>
          <w:rFonts w:ascii="Calibri Light" w:hAnsi="Calibri Light" w:cs="Calibri Light"/>
          <w:sz w:val="24"/>
          <w:szCs w:val="24"/>
        </w:rPr>
        <w:t>SIPS seeks to provide a safe space for learning about the religious traditions, or lack of religion, of members; to foster interfaith leadership skills and knowledge among members; to provide interfaith education and engagement opportunities for the campus, especially the student body; and to foster interfaith understanding, tolerance, equity, and inclusion, and to be a visible sign of religious difference that challenges preconceptions of religious normativity and homogeneity.</w:t>
      </w:r>
    </w:p>
    <w:p w14:paraId="6CC9A147" w14:textId="77777777" w:rsidR="00417E0F" w:rsidRPr="00207EFC" w:rsidRDefault="00417E0F" w:rsidP="00417E0F">
      <w:pPr>
        <w:ind w:firstLine="720"/>
        <w:rPr>
          <w:rFonts w:ascii="Calibri Light" w:hAnsi="Calibri Light" w:cs="Calibri Light"/>
          <w:sz w:val="24"/>
          <w:szCs w:val="24"/>
        </w:rPr>
      </w:pPr>
      <w:r w:rsidRPr="00207EFC">
        <w:rPr>
          <w:rFonts w:ascii="Calibri Light" w:hAnsi="Calibri Light" w:cs="Calibri Light"/>
          <w:sz w:val="24"/>
          <w:szCs w:val="24"/>
        </w:rPr>
        <w:t xml:space="preserve">interfaith@drake.edu </w:t>
      </w:r>
    </w:p>
    <w:p w14:paraId="0E3D086C" w14:textId="587E8CBA" w:rsidR="00417E0F" w:rsidRPr="00207EFC" w:rsidRDefault="00417E0F" w:rsidP="00417E0F">
      <w:pPr>
        <w:rPr>
          <w:rFonts w:ascii="Calibri" w:hAnsi="Calibri" w:cs="Calibri"/>
          <w:color w:val="00A3E0"/>
          <w:sz w:val="24"/>
          <w:szCs w:val="24"/>
        </w:rPr>
      </w:pPr>
      <w:r w:rsidRPr="00207EFC">
        <w:rPr>
          <w:rFonts w:ascii="Calibri" w:hAnsi="Calibri" w:cs="Calibri"/>
          <w:color w:val="00A3E0"/>
          <w:sz w:val="24"/>
          <w:szCs w:val="24"/>
        </w:rPr>
        <w:t>The Comparison Project (TCP)</w:t>
      </w:r>
    </w:p>
    <w:p w14:paraId="5678D2CD" w14:textId="77777777" w:rsidR="00417E0F" w:rsidRPr="00207EFC" w:rsidRDefault="00417E0F" w:rsidP="00417E0F">
      <w:pPr>
        <w:ind w:left="720"/>
        <w:rPr>
          <w:rFonts w:ascii="Calibri Light" w:hAnsi="Calibri Light" w:cs="Calibri Light"/>
          <w:sz w:val="24"/>
          <w:szCs w:val="24"/>
        </w:rPr>
      </w:pPr>
      <w:r w:rsidRPr="00207EFC">
        <w:rPr>
          <w:rFonts w:ascii="Calibri Light" w:hAnsi="Calibri Light" w:cs="Calibri Light"/>
          <w:sz w:val="24"/>
          <w:szCs w:val="24"/>
        </w:rPr>
        <w:t xml:space="preserve">TCP is a Drake University center for the practice of comparative philosophy of religion, the understanding of local lived religion, and the cultivation of interfaith </w:t>
      </w:r>
      <w:r w:rsidRPr="00207EFC">
        <w:rPr>
          <w:rFonts w:ascii="Calibri Light" w:hAnsi="Calibri Light" w:cs="Calibri Light"/>
          <w:sz w:val="24"/>
          <w:szCs w:val="24"/>
        </w:rPr>
        <w:lastRenderedPageBreak/>
        <w:t>literacy and leadership. TCP seeks to enrich impoverished understandings of religious diversity and to strengthen enfeebled practices of interfaith engagement.</w:t>
      </w:r>
    </w:p>
    <w:p w14:paraId="743BEBD2" w14:textId="77777777" w:rsidR="00417E0F" w:rsidRPr="00207EFC" w:rsidRDefault="00417E0F" w:rsidP="00417E0F">
      <w:pPr>
        <w:ind w:left="720"/>
        <w:rPr>
          <w:rFonts w:ascii="Calibri Light" w:hAnsi="Calibri Light" w:cs="Calibri Light"/>
          <w:sz w:val="24"/>
          <w:szCs w:val="24"/>
        </w:rPr>
      </w:pPr>
      <w:r w:rsidRPr="00207EFC">
        <w:rPr>
          <w:rFonts w:ascii="Calibri Light" w:hAnsi="Calibri Light" w:cs="Calibri Light"/>
          <w:sz w:val="24"/>
          <w:szCs w:val="24"/>
        </w:rPr>
        <w:t xml:space="preserve">comparisonproject.wp.drake.edu | comparisonproject@drake.edu </w:t>
      </w:r>
    </w:p>
    <w:p w14:paraId="39D2BFF7" w14:textId="77777777" w:rsidR="00417E0F" w:rsidRPr="00651857" w:rsidRDefault="00417E0F" w:rsidP="00417E0F">
      <w:pPr>
        <w:rPr>
          <w:rFonts w:ascii="Cambria" w:hAnsi="Cambria" w:cstheme="majorBidi"/>
          <w:b/>
          <w:bCs/>
          <w:color w:val="003B73"/>
          <w:sz w:val="24"/>
          <w:szCs w:val="24"/>
        </w:rPr>
      </w:pPr>
      <w:r w:rsidRPr="00651857">
        <w:rPr>
          <w:rFonts w:ascii="Cambria" w:hAnsi="Cambria" w:cstheme="majorBidi"/>
          <w:b/>
          <w:bCs/>
          <w:color w:val="003B73"/>
          <w:sz w:val="24"/>
          <w:szCs w:val="24"/>
        </w:rPr>
        <w:t>Additional Resources</w:t>
      </w:r>
    </w:p>
    <w:p w14:paraId="0AEC7FF7" w14:textId="77777777" w:rsidR="00D73DBB" w:rsidRPr="00207EFC" w:rsidRDefault="00D73DBB" w:rsidP="00D73DBB">
      <w:pPr>
        <w:rPr>
          <w:rFonts w:ascii="Calibri Light" w:hAnsi="Calibri Light" w:cs="Calibri Light"/>
          <w:sz w:val="24"/>
          <w:szCs w:val="24"/>
        </w:rPr>
      </w:pPr>
      <w:r w:rsidRPr="00207EFC">
        <w:rPr>
          <w:rFonts w:ascii="Calibri Light" w:hAnsi="Calibri Light" w:cs="Calibri Light"/>
          <w:sz w:val="24"/>
          <w:szCs w:val="24"/>
        </w:rPr>
        <w:t>Drake University Office of Equity and Inclusion | erin.lain@drake.edu</w:t>
      </w:r>
    </w:p>
    <w:p w14:paraId="2DF5E526" w14:textId="77777777" w:rsidR="00D73DBB" w:rsidRPr="00207EFC" w:rsidRDefault="00D73DBB" w:rsidP="00D73DBB">
      <w:pPr>
        <w:rPr>
          <w:rFonts w:ascii="Calibri Light" w:hAnsi="Calibri Light" w:cs="Calibri Light"/>
          <w:sz w:val="24"/>
          <w:szCs w:val="24"/>
        </w:rPr>
      </w:pPr>
      <w:r w:rsidRPr="00207EFC">
        <w:rPr>
          <w:rFonts w:ascii="Calibri Light" w:hAnsi="Calibri Light" w:cs="Calibri Light"/>
          <w:sz w:val="24"/>
          <w:szCs w:val="24"/>
        </w:rPr>
        <w:t>Drake University Office for Student Engagement, Equity, and Inclusion | tony.tyler@drake.edu</w:t>
      </w:r>
    </w:p>
    <w:p w14:paraId="4D64A20B" w14:textId="77777777" w:rsidR="00D73DBB" w:rsidRPr="00207EFC" w:rsidRDefault="00D73DBB" w:rsidP="00D73DBB">
      <w:pPr>
        <w:rPr>
          <w:rFonts w:ascii="Calibri Light" w:hAnsi="Calibri Light" w:cs="Calibri Light"/>
          <w:sz w:val="24"/>
          <w:szCs w:val="24"/>
        </w:rPr>
      </w:pPr>
      <w:r w:rsidRPr="00207EFC">
        <w:rPr>
          <w:rFonts w:ascii="Calibri Light" w:hAnsi="Calibri Light" w:cs="Calibri Light"/>
          <w:sz w:val="24"/>
          <w:szCs w:val="24"/>
        </w:rPr>
        <w:t xml:space="preserve">Drake University Religious Holidays Calendar | www.drake.edu/acad/calendar/religiousholidays/index.php </w:t>
      </w:r>
    </w:p>
    <w:p w14:paraId="651B3720" w14:textId="77777777" w:rsidR="00417E0F" w:rsidRPr="00207EFC" w:rsidRDefault="00417E0F" w:rsidP="00417E0F">
      <w:pPr>
        <w:rPr>
          <w:rFonts w:ascii="Calibri Light" w:hAnsi="Calibri Light" w:cs="Calibri Light"/>
          <w:sz w:val="24"/>
          <w:szCs w:val="24"/>
        </w:rPr>
      </w:pPr>
      <w:r w:rsidRPr="00207EFC">
        <w:rPr>
          <w:rFonts w:ascii="Calibri Light" w:hAnsi="Calibri Light" w:cs="Calibri Light"/>
          <w:sz w:val="24"/>
          <w:szCs w:val="24"/>
        </w:rPr>
        <w:t>Interfaith Youth Core | www.ifyc.org |</w:t>
      </w:r>
    </w:p>
    <w:p w14:paraId="601EC301" w14:textId="77777777" w:rsidR="00417E0F" w:rsidRPr="00207EFC" w:rsidRDefault="00417E0F" w:rsidP="00417E0F">
      <w:pPr>
        <w:rPr>
          <w:rFonts w:ascii="Calibri Light" w:hAnsi="Calibri Light" w:cs="Calibri Light"/>
          <w:sz w:val="24"/>
          <w:szCs w:val="24"/>
        </w:rPr>
      </w:pPr>
      <w:r w:rsidRPr="00207EFC">
        <w:rPr>
          <w:rFonts w:ascii="Calibri Light" w:hAnsi="Calibri Light" w:cs="Calibri Light"/>
          <w:sz w:val="24"/>
          <w:szCs w:val="24"/>
        </w:rPr>
        <w:t>Interfaith Leadership: A Primer by Eboo Patel</w:t>
      </w:r>
    </w:p>
    <w:p w14:paraId="7EF6B395" w14:textId="59544F7E" w:rsidR="006C7DE0" w:rsidRPr="00207EFC" w:rsidRDefault="00417E0F" w:rsidP="006C7DE0">
      <w:pPr>
        <w:rPr>
          <w:rFonts w:ascii="Calibri Light" w:hAnsi="Calibri Light" w:cs="Calibri Light"/>
          <w:sz w:val="24"/>
          <w:szCs w:val="24"/>
        </w:rPr>
      </w:pPr>
      <w:r w:rsidRPr="00207EFC">
        <w:rPr>
          <w:rFonts w:ascii="Calibri Light" w:hAnsi="Calibri Light" w:cs="Calibri Light"/>
          <w:sz w:val="24"/>
          <w:szCs w:val="24"/>
        </w:rPr>
        <w:t>My Neighbor’s Faith: Stories of Interreligious Encounter, Growth, and Transformation by Jennifer Howe Peace, Or N. Rose, and Gregory Mobley</w:t>
      </w:r>
    </w:p>
    <w:p w14:paraId="4DA27E72" w14:textId="66C93C0A" w:rsidR="00651857" w:rsidRDefault="00651857" w:rsidP="006C7DE0">
      <w:pPr>
        <w:spacing w:after="0" w:line="257" w:lineRule="auto"/>
        <w:rPr>
          <w:rFonts w:ascii="Cambria" w:hAnsi="Cambria" w:cstheme="majorBidi"/>
          <w:color w:val="003B73"/>
          <w:sz w:val="36"/>
          <w:szCs w:val="36"/>
        </w:rPr>
      </w:pPr>
    </w:p>
    <w:p w14:paraId="5C7B5A58" w14:textId="7F28633E" w:rsidR="006C7DE0" w:rsidRPr="00651857" w:rsidRDefault="00651857" w:rsidP="006C7DE0">
      <w:pPr>
        <w:spacing w:after="0" w:line="257" w:lineRule="auto"/>
        <w:rPr>
          <w:rFonts w:ascii="Cambria" w:hAnsi="Cambria" w:cstheme="majorBidi"/>
          <w:color w:val="003B73"/>
          <w:sz w:val="36"/>
          <w:szCs w:val="36"/>
          <w:u w:val="single"/>
        </w:rPr>
      </w:pPr>
      <w:r>
        <w:rPr>
          <w:rFonts w:ascii="Cambria" w:hAnsi="Cambria" w:cstheme="majorBidi"/>
          <w:noProof/>
          <w:color w:val="003B73"/>
          <w:sz w:val="36"/>
          <w:szCs w:val="36"/>
          <w:u w:val="single"/>
        </w:rPr>
        <mc:AlternateContent>
          <mc:Choice Requires="wps">
            <w:drawing>
              <wp:anchor distT="0" distB="0" distL="114300" distR="114300" simplePos="0" relativeHeight="251660288" behindDoc="1" locked="0" layoutInCell="1" allowOverlap="1" wp14:anchorId="0DFB49C1" wp14:editId="368A0A22">
                <wp:simplePos x="0" y="0"/>
                <wp:positionH relativeFrom="column">
                  <wp:posOffset>406007</wp:posOffset>
                </wp:positionH>
                <wp:positionV relativeFrom="paragraph">
                  <wp:posOffset>100203</wp:posOffset>
                </wp:positionV>
                <wp:extent cx="1697127" cy="180975"/>
                <wp:effectExtent l="0" t="0" r="0" b="9525"/>
                <wp:wrapNone/>
                <wp:docPr id="22" name="Rectangle 22"/>
                <wp:cNvGraphicFramePr/>
                <a:graphic xmlns:a="http://schemas.openxmlformats.org/drawingml/2006/main">
                  <a:graphicData uri="http://schemas.microsoft.com/office/word/2010/wordprocessingShape">
                    <wps:wsp>
                      <wps:cNvSpPr/>
                      <wps:spPr>
                        <a:xfrm>
                          <a:off x="0" y="0"/>
                          <a:ext cx="1697127" cy="180975"/>
                        </a:xfrm>
                        <a:prstGeom prst="rect">
                          <a:avLst/>
                        </a:prstGeom>
                        <a:solidFill>
                          <a:srgbClr val="00A3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27D33" w14:textId="77777777" w:rsidR="007C517A" w:rsidRDefault="007C517A" w:rsidP="007C5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FB49C1" id="Rectangle 22" o:spid="_x0000_s1027" style="position:absolute;margin-left:31.95pt;margin-top:7.9pt;width:133.6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" fillcolor="#00a3e0" stroked="f" strokeweight="1pt">
                <v:textbox>
                  <w:txbxContent>
                    <w:p w14:paraId="6C027D33" w14:textId="77777777" w:rsidR="007C517A" w:rsidRDefault="007C517A" w:rsidP="007C517A">
                      <w:pPr>
                        <w:jc w:val="center"/>
                      </w:pPr>
                    </w:p>
                  </w:txbxContent>
                </v:textbox>
              </v:rect>
            </w:pict>
          </mc:Fallback>
        </mc:AlternateContent>
      </w:r>
      <w:r>
        <w:rPr>
          <w:rFonts w:ascii="Cambria" w:hAnsi="Cambria" w:cstheme="majorBidi"/>
          <w:noProof/>
          <w:color w:val="003B73"/>
          <w:sz w:val="36"/>
          <w:szCs w:val="36"/>
          <w:u w:val="single"/>
        </w:rPr>
        <mc:AlternateContent>
          <mc:Choice Requires="wps">
            <w:drawing>
              <wp:anchor distT="0" distB="0" distL="114300" distR="114300" simplePos="0" relativeHeight="251662336" behindDoc="1" locked="0" layoutInCell="1" allowOverlap="1" wp14:anchorId="5959BD64" wp14:editId="26B1F86A">
                <wp:simplePos x="0" y="0"/>
                <wp:positionH relativeFrom="column">
                  <wp:posOffset>2471420</wp:posOffset>
                </wp:positionH>
                <wp:positionV relativeFrom="paragraph">
                  <wp:posOffset>100330</wp:posOffset>
                </wp:positionV>
                <wp:extent cx="2181885" cy="181069"/>
                <wp:effectExtent l="0" t="0" r="8890" b="9525"/>
                <wp:wrapNone/>
                <wp:docPr id="23" name="Rectangle 23"/>
                <wp:cNvGraphicFramePr/>
                <a:graphic xmlns:a="http://schemas.openxmlformats.org/drawingml/2006/main">
                  <a:graphicData uri="http://schemas.microsoft.com/office/word/2010/wordprocessingShape">
                    <wps:wsp>
                      <wps:cNvSpPr/>
                      <wps:spPr>
                        <a:xfrm>
                          <a:off x="0" y="0"/>
                          <a:ext cx="2181885" cy="181069"/>
                        </a:xfrm>
                        <a:prstGeom prst="rect">
                          <a:avLst/>
                        </a:prstGeom>
                        <a:solidFill>
                          <a:srgbClr val="00A3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B068D1" w14:textId="77777777" w:rsidR="007C517A" w:rsidRDefault="007C517A" w:rsidP="007C5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59BD64" id="Rectangle 23" o:spid="_x0000_s1028" style="position:absolute;margin-left:194.6pt;margin-top:7.9pt;width:171.8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" fillcolor="#00a3e0" stroked="f" strokeweight="1pt">
                <v:textbox>
                  <w:txbxContent>
                    <w:p w14:paraId="4CB068D1" w14:textId="77777777" w:rsidR="007C517A" w:rsidRDefault="007C517A" w:rsidP="007C517A">
                      <w:pPr>
                        <w:jc w:val="center"/>
                      </w:pPr>
                    </w:p>
                  </w:txbxContent>
                </v:textbox>
              </v:rect>
            </w:pict>
          </mc:Fallback>
        </mc:AlternateContent>
      </w:r>
      <w:r w:rsidR="00417E0F" w:rsidRPr="00651857">
        <w:rPr>
          <w:rFonts w:ascii="Cambria" w:hAnsi="Cambria" w:cstheme="majorBidi"/>
          <w:color w:val="003B73"/>
          <w:sz w:val="36"/>
          <w:szCs w:val="36"/>
          <w:u w:val="single"/>
        </w:rPr>
        <w:t xml:space="preserve">“To see the other side, to defend another people, not despite your tradition but because of it, is the heart of pluralism.” </w:t>
      </w:r>
    </w:p>
    <w:p w14:paraId="4DE905F5" w14:textId="640E33F4" w:rsidR="00417E0F" w:rsidRPr="00651857" w:rsidRDefault="006C7DE0" w:rsidP="006C7DE0">
      <w:pPr>
        <w:spacing w:after="0" w:line="257" w:lineRule="auto"/>
        <w:ind w:left="6480" w:firstLine="720"/>
        <w:jc w:val="center"/>
        <w:rPr>
          <w:rFonts w:ascii="Cambria" w:hAnsi="Cambria" w:cstheme="majorBidi"/>
          <w:color w:val="003B73"/>
          <w:sz w:val="36"/>
          <w:szCs w:val="36"/>
        </w:rPr>
      </w:pPr>
      <w:r w:rsidRPr="00651857">
        <w:rPr>
          <w:rFonts w:ascii="Cambria" w:hAnsi="Cambria" w:cstheme="majorBidi"/>
          <w:color w:val="003B73"/>
          <w:sz w:val="36"/>
          <w:szCs w:val="36"/>
        </w:rPr>
        <w:t xml:space="preserve">  </w:t>
      </w:r>
      <w:r w:rsidR="00417E0F" w:rsidRPr="00651857">
        <w:rPr>
          <w:rFonts w:ascii="Cambria" w:hAnsi="Cambria" w:cstheme="majorBidi"/>
          <w:color w:val="003B73"/>
          <w:sz w:val="36"/>
          <w:szCs w:val="36"/>
        </w:rPr>
        <w:t>-Eboo Patel</w:t>
      </w:r>
    </w:p>
    <w:p w14:paraId="4781013C" w14:textId="79EE0C93" w:rsidR="00FE1B2F" w:rsidRPr="00207EFC" w:rsidRDefault="00FE1B2F">
      <w:pPr>
        <w:rPr>
          <w:rFonts w:ascii="Cambria" w:hAnsi="Cambria"/>
        </w:rPr>
      </w:pPr>
    </w:p>
    <w:sectPr w:rsidR="00FE1B2F" w:rsidRPr="00207E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F52C5" w14:textId="77777777" w:rsidR="00024BBB" w:rsidRDefault="00024BBB" w:rsidP="00417E0F">
      <w:pPr>
        <w:spacing w:after="0" w:line="240" w:lineRule="auto"/>
      </w:pPr>
      <w:r>
        <w:separator/>
      </w:r>
    </w:p>
  </w:endnote>
  <w:endnote w:type="continuationSeparator" w:id="0">
    <w:p w14:paraId="3AC14519" w14:textId="77777777" w:rsidR="00024BBB" w:rsidRDefault="00024BBB" w:rsidP="00417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28CE5" w14:textId="7F7B26F8" w:rsidR="009625FA" w:rsidRPr="00207EFC" w:rsidRDefault="009625FA">
    <w:pPr>
      <w:pStyle w:val="Footer"/>
      <w:rPr>
        <w:rFonts w:ascii="Calibri Light" w:hAnsi="Calibri Light" w:cs="Calibri Light"/>
        <w:sz w:val="24"/>
        <w:szCs w:val="24"/>
      </w:rPr>
    </w:pPr>
    <w:r w:rsidRPr="00207EFC">
      <w:rPr>
        <w:rFonts w:ascii="Calibri Light" w:hAnsi="Calibri Light" w:cs="Calibri Light"/>
        <w:sz w:val="24"/>
        <w:szCs w:val="24"/>
      </w:rPr>
      <w:t>Wording is both taken directly and adapted from the resources cited.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6FB2A" w14:textId="77777777" w:rsidR="00024BBB" w:rsidRDefault="00024BBB" w:rsidP="00417E0F">
      <w:pPr>
        <w:spacing w:after="0" w:line="240" w:lineRule="auto"/>
      </w:pPr>
      <w:r>
        <w:separator/>
      </w:r>
    </w:p>
  </w:footnote>
  <w:footnote w:type="continuationSeparator" w:id="0">
    <w:p w14:paraId="621AFDE1" w14:textId="77777777" w:rsidR="00024BBB" w:rsidRDefault="00024BBB" w:rsidP="00417E0F">
      <w:pPr>
        <w:spacing w:after="0" w:line="240" w:lineRule="auto"/>
      </w:pPr>
      <w:r>
        <w:continuationSeparator/>
      </w:r>
    </w:p>
  </w:footnote>
  <w:footnote w:id="1">
    <w:p w14:paraId="7F96630A" w14:textId="77777777" w:rsidR="00417E0F" w:rsidRPr="00D73DBB" w:rsidRDefault="00417E0F" w:rsidP="00417E0F">
      <w:pPr>
        <w:pStyle w:val="FootnoteText"/>
        <w:rPr>
          <w:rFonts w:ascii="Calibri" w:hAnsi="Calibri" w:cs="Calibri"/>
        </w:rPr>
      </w:pPr>
      <w:r w:rsidRPr="00D73DBB">
        <w:rPr>
          <w:rStyle w:val="FootnoteReference"/>
          <w:rFonts w:ascii="Calibri" w:hAnsi="Calibri" w:cs="Calibri"/>
        </w:rPr>
        <w:footnoteRef/>
      </w:r>
      <w:r w:rsidRPr="00D73DBB">
        <w:rPr>
          <w:rFonts w:ascii="Calibri" w:hAnsi="Calibri" w:cs="Calibri"/>
        </w:rPr>
        <w:t xml:space="preserve"> “Interfaith Engagement and Orientation Programs.” </w:t>
      </w:r>
      <w:r w:rsidRPr="00D73DBB">
        <w:rPr>
          <w:rFonts w:ascii="Calibri" w:hAnsi="Calibri" w:cs="Calibri"/>
          <w:i/>
          <w:iCs/>
        </w:rPr>
        <w:t xml:space="preserve">Interfaith Youth Core. </w:t>
      </w:r>
    </w:p>
  </w:footnote>
  <w:footnote w:id="2">
    <w:p w14:paraId="0D489573" w14:textId="77777777" w:rsidR="00A96E5C" w:rsidRPr="00D73DBB" w:rsidRDefault="00A96E5C" w:rsidP="00A96E5C">
      <w:pPr>
        <w:pStyle w:val="FootnoteText"/>
        <w:rPr>
          <w:rFonts w:ascii="Calibri" w:hAnsi="Calibri" w:cs="Calibri"/>
        </w:rPr>
      </w:pPr>
      <w:r w:rsidRPr="00D73DBB">
        <w:rPr>
          <w:rStyle w:val="FootnoteReference"/>
          <w:rFonts w:ascii="Calibri" w:hAnsi="Calibri" w:cs="Calibri"/>
        </w:rPr>
        <w:footnoteRef/>
      </w:r>
      <w:r w:rsidRPr="00D73DBB">
        <w:rPr>
          <w:rFonts w:ascii="Calibri" w:hAnsi="Calibri" w:cs="Calibri"/>
        </w:rPr>
        <w:t xml:space="preserve"> “Frameworks for Interfaith Conversations.” </w:t>
      </w:r>
      <w:r w:rsidRPr="00D73DBB">
        <w:rPr>
          <w:rFonts w:ascii="Calibri" w:hAnsi="Calibri" w:cs="Calibri"/>
          <w:i/>
          <w:iCs/>
        </w:rPr>
        <w:t>Interfaith Youth Core.</w:t>
      </w:r>
    </w:p>
  </w:footnote>
  <w:footnote w:id="3">
    <w:p w14:paraId="47626B12" w14:textId="77777777" w:rsidR="00417E0F" w:rsidRPr="00D73DBB" w:rsidRDefault="00417E0F" w:rsidP="00417E0F">
      <w:pPr>
        <w:pStyle w:val="FootnoteText"/>
        <w:rPr>
          <w:rFonts w:ascii="Calibri" w:hAnsi="Calibri" w:cs="Calibri"/>
        </w:rPr>
      </w:pPr>
      <w:r w:rsidRPr="00D73DBB">
        <w:rPr>
          <w:rStyle w:val="FootnoteReference"/>
          <w:rFonts w:ascii="Calibri" w:hAnsi="Calibri" w:cs="Calibri"/>
        </w:rPr>
        <w:footnoteRef/>
      </w:r>
      <w:r w:rsidRPr="00D73DBB">
        <w:rPr>
          <w:rFonts w:ascii="Calibri" w:hAnsi="Calibri" w:cs="Calibri"/>
        </w:rPr>
        <w:t xml:space="preserve"> “Interfaith Leadership: Self-Reflection Tool for Higher Education Professionals.” </w:t>
      </w:r>
      <w:r w:rsidRPr="00D73DBB">
        <w:rPr>
          <w:rFonts w:ascii="Calibri" w:hAnsi="Calibri" w:cs="Calibri"/>
          <w:i/>
          <w:iCs/>
        </w:rPr>
        <w:t>Interfaith Youth Core.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7B92"/>
    <w:multiLevelType w:val="hybridMultilevel"/>
    <w:tmpl w:val="A1608D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26944F8"/>
    <w:multiLevelType w:val="hybridMultilevel"/>
    <w:tmpl w:val="5C660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B250541"/>
    <w:multiLevelType w:val="hybridMultilevel"/>
    <w:tmpl w:val="8B28E6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FD"/>
    <w:rsid w:val="00024BBB"/>
    <w:rsid w:val="000645FE"/>
    <w:rsid w:val="00065B0B"/>
    <w:rsid w:val="000D0CD7"/>
    <w:rsid w:val="000F0A50"/>
    <w:rsid w:val="000F39CC"/>
    <w:rsid w:val="001A2ED6"/>
    <w:rsid w:val="001E4E9B"/>
    <w:rsid w:val="001F6796"/>
    <w:rsid w:val="00207EFC"/>
    <w:rsid w:val="002A35F0"/>
    <w:rsid w:val="002A6589"/>
    <w:rsid w:val="002B2CAA"/>
    <w:rsid w:val="002B6FA7"/>
    <w:rsid w:val="002C1D59"/>
    <w:rsid w:val="002D58B3"/>
    <w:rsid w:val="00302DC2"/>
    <w:rsid w:val="00377741"/>
    <w:rsid w:val="003E3442"/>
    <w:rsid w:val="00417E0F"/>
    <w:rsid w:val="0045297F"/>
    <w:rsid w:val="004A07EE"/>
    <w:rsid w:val="004D6BA7"/>
    <w:rsid w:val="00513E72"/>
    <w:rsid w:val="005D1272"/>
    <w:rsid w:val="00651857"/>
    <w:rsid w:val="006C7DE0"/>
    <w:rsid w:val="007175FC"/>
    <w:rsid w:val="00736F70"/>
    <w:rsid w:val="007C517A"/>
    <w:rsid w:val="0088400D"/>
    <w:rsid w:val="008F4060"/>
    <w:rsid w:val="009043B2"/>
    <w:rsid w:val="009107DD"/>
    <w:rsid w:val="009625FA"/>
    <w:rsid w:val="009D5218"/>
    <w:rsid w:val="009F1EDD"/>
    <w:rsid w:val="00A02CBC"/>
    <w:rsid w:val="00A55952"/>
    <w:rsid w:val="00A96E5C"/>
    <w:rsid w:val="00AD0F2A"/>
    <w:rsid w:val="00B456AE"/>
    <w:rsid w:val="00B812D8"/>
    <w:rsid w:val="00B94CF3"/>
    <w:rsid w:val="00BA0524"/>
    <w:rsid w:val="00C16B61"/>
    <w:rsid w:val="00C472FD"/>
    <w:rsid w:val="00C9751F"/>
    <w:rsid w:val="00CA0B95"/>
    <w:rsid w:val="00CA2C30"/>
    <w:rsid w:val="00D23AC3"/>
    <w:rsid w:val="00D41C71"/>
    <w:rsid w:val="00D73DBB"/>
    <w:rsid w:val="00DB20C1"/>
    <w:rsid w:val="00DE1FF5"/>
    <w:rsid w:val="00DE6C18"/>
    <w:rsid w:val="00E14A2E"/>
    <w:rsid w:val="00E2202F"/>
    <w:rsid w:val="00E85B24"/>
    <w:rsid w:val="00E93818"/>
    <w:rsid w:val="00F729FB"/>
    <w:rsid w:val="00F74642"/>
    <w:rsid w:val="00FD7725"/>
    <w:rsid w:val="00FE1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9E9DF"/>
  <w15:chartTrackingRefBased/>
  <w15:docId w15:val="{21CBFB77-203E-4244-AB1D-CD3C4164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E0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7E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E0F"/>
    <w:rPr>
      <w:sz w:val="20"/>
      <w:szCs w:val="20"/>
    </w:rPr>
  </w:style>
  <w:style w:type="paragraph" w:styleId="ListParagraph">
    <w:name w:val="List Paragraph"/>
    <w:basedOn w:val="Normal"/>
    <w:uiPriority w:val="34"/>
    <w:qFormat/>
    <w:rsid w:val="00417E0F"/>
    <w:pPr>
      <w:ind w:left="720"/>
      <w:contextualSpacing/>
    </w:pPr>
  </w:style>
  <w:style w:type="character" w:styleId="FootnoteReference">
    <w:name w:val="footnote reference"/>
    <w:basedOn w:val="DefaultParagraphFont"/>
    <w:uiPriority w:val="99"/>
    <w:semiHidden/>
    <w:unhideWhenUsed/>
    <w:rsid w:val="00417E0F"/>
    <w:rPr>
      <w:vertAlign w:val="superscript"/>
    </w:rPr>
  </w:style>
  <w:style w:type="table" w:styleId="TableGrid">
    <w:name w:val="Table Grid"/>
    <w:basedOn w:val="TableNormal"/>
    <w:uiPriority w:val="39"/>
    <w:rsid w:val="00417E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E0F"/>
    <w:rPr>
      <w:color w:val="0563C1" w:themeColor="hyperlink"/>
      <w:u w:val="single"/>
    </w:rPr>
  </w:style>
  <w:style w:type="character" w:customStyle="1" w:styleId="UnresolvedMention">
    <w:name w:val="Unresolved Mention"/>
    <w:basedOn w:val="DefaultParagraphFont"/>
    <w:uiPriority w:val="99"/>
    <w:semiHidden/>
    <w:unhideWhenUsed/>
    <w:rsid w:val="00417E0F"/>
    <w:rPr>
      <w:color w:val="605E5C"/>
      <w:shd w:val="clear" w:color="auto" w:fill="E1DFDD"/>
    </w:rPr>
  </w:style>
  <w:style w:type="paragraph" w:styleId="Header">
    <w:name w:val="header"/>
    <w:basedOn w:val="Normal"/>
    <w:link w:val="HeaderChar"/>
    <w:uiPriority w:val="99"/>
    <w:unhideWhenUsed/>
    <w:rsid w:val="00962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5FA"/>
  </w:style>
  <w:style w:type="paragraph" w:styleId="Footer">
    <w:name w:val="footer"/>
    <w:basedOn w:val="Normal"/>
    <w:link w:val="FooterChar"/>
    <w:uiPriority w:val="99"/>
    <w:unhideWhenUsed/>
    <w:rsid w:val="00962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6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McCracken</dc:creator>
  <cp:keywords/>
  <dc:description/>
  <cp:lastModifiedBy>Tony Tyler</cp:lastModifiedBy>
  <cp:revision>2</cp:revision>
  <dcterms:created xsi:type="dcterms:W3CDTF">2019-12-03T02:29:00Z</dcterms:created>
  <dcterms:modified xsi:type="dcterms:W3CDTF">2019-12-03T02:29:00Z</dcterms:modified>
</cp:coreProperties>
</file>